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widowControl w:val="0"/>
        <w:spacing w:before="0" w:beforeAutospacing="0" w:after="0" w:afterAutospacing="0" w:line="600" w:lineRule="exact"/>
        <w:jc w:val="both"/>
        <w:rPr>
          <w:rFonts w:hint="eastAsia" w:ascii="黑体" w:hAnsi="黑体" w:eastAsia="黑体" w:cs="黑体"/>
          <w:bCs/>
          <w:sz w:val="32"/>
          <w:szCs w:val="32"/>
        </w:rPr>
      </w:pPr>
      <w:r>
        <w:rPr>
          <w:rFonts w:hint="eastAsia" w:ascii="黑体" w:hAnsi="黑体" w:eastAsia="黑体" w:cs="黑体"/>
          <w:bCs/>
          <w:sz w:val="32"/>
          <w:szCs w:val="32"/>
        </w:rPr>
        <w:t>附件</w:t>
      </w:r>
      <w:r>
        <w:rPr>
          <w:rFonts w:hint="eastAsia" w:ascii="黑体" w:hAnsi="黑体" w:eastAsia="黑体" w:cs="黑体"/>
          <w:bCs/>
          <w:sz w:val="32"/>
          <w:szCs w:val="32"/>
          <w:lang w:val="en-US" w:eastAsia="zh-CN"/>
        </w:rPr>
        <w:t>2</w:t>
      </w:r>
    </w:p>
    <w:p>
      <w:pPr>
        <w:pStyle w:val="7"/>
        <w:widowControl w:val="0"/>
        <w:spacing w:before="0" w:beforeAutospacing="0" w:after="0" w:afterAutospacing="0" w:line="600" w:lineRule="exact"/>
        <w:jc w:val="center"/>
        <w:rPr>
          <w:rFonts w:hint="eastAsia" w:eastAsia="方正小标宋简体"/>
          <w:bCs/>
          <w:sz w:val="44"/>
          <w:szCs w:val="44"/>
          <w:lang w:val="en-US" w:eastAsia="zh-CN"/>
        </w:rPr>
      </w:pPr>
      <w:r>
        <w:rPr>
          <w:rFonts w:hint="eastAsia" w:eastAsia="方正小标宋简体"/>
          <w:bCs/>
          <w:sz w:val="44"/>
          <w:szCs w:val="44"/>
          <w:lang w:val="en-US" w:eastAsia="zh-CN"/>
        </w:rPr>
        <w:t>陕西省自然科学基础研究计划</w:t>
      </w:r>
    </w:p>
    <w:p>
      <w:pPr>
        <w:pStyle w:val="7"/>
        <w:widowControl w:val="0"/>
        <w:spacing w:before="0" w:beforeAutospacing="0" w:after="0" w:afterAutospacing="0" w:line="600" w:lineRule="exact"/>
        <w:jc w:val="center"/>
        <w:rPr>
          <w:rFonts w:hint="eastAsia" w:eastAsia="方正小标宋简体"/>
          <w:bCs/>
          <w:sz w:val="44"/>
          <w:szCs w:val="44"/>
          <w:lang w:val="en-US" w:eastAsia="zh-CN"/>
        </w:rPr>
      </w:pPr>
      <w:r>
        <w:rPr>
          <w:rFonts w:hint="eastAsia" w:eastAsia="方正小标宋简体"/>
          <w:bCs/>
          <w:sz w:val="44"/>
          <w:szCs w:val="44"/>
          <w:lang w:val="en-US" w:eastAsia="zh-CN"/>
        </w:rPr>
        <w:t>引汉济渭</w:t>
      </w:r>
      <w:bookmarkStart w:id="11" w:name="_GoBack"/>
      <w:bookmarkEnd w:id="11"/>
      <w:r>
        <w:rPr>
          <w:rFonts w:hint="eastAsia" w:eastAsia="方正小标宋简体"/>
          <w:bCs/>
          <w:sz w:val="44"/>
          <w:szCs w:val="44"/>
          <w:lang w:val="en-US" w:eastAsia="zh-CN"/>
        </w:rPr>
        <w:t>联合基金申报指南（第二轮）</w:t>
      </w:r>
    </w:p>
    <w:p>
      <w:pPr>
        <w:pStyle w:val="7"/>
        <w:widowControl w:val="0"/>
        <w:spacing w:before="0" w:beforeAutospacing="0" w:after="0" w:afterAutospacing="0" w:line="600" w:lineRule="exact"/>
        <w:jc w:val="center"/>
        <w:rPr>
          <w:rFonts w:hint="eastAsia" w:eastAsia="方正小标宋简体"/>
          <w:bCs/>
          <w:sz w:val="44"/>
          <w:szCs w:val="44"/>
          <w:lang w:val="en-US" w:eastAsia="zh-CN"/>
        </w:rPr>
      </w:pPr>
    </w:p>
    <w:p>
      <w:pPr>
        <w:ind w:firstLine="640" w:firstLineChars="200"/>
        <w:jc w:val="left"/>
        <w:rPr>
          <w:rFonts w:ascii="黑体" w:hAnsi="黑体" w:eastAsia="黑体" w:cs="Times New Roman"/>
          <w:sz w:val="32"/>
          <w:szCs w:val="32"/>
        </w:rPr>
      </w:pPr>
      <w:r>
        <w:rPr>
          <w:rFonts w:hint="eastAsia" w:ascii="黑体" w:hAnsi="黑体" w:eastAsia="黑体" w:cs="Times New Roman"/>
          <w:sz w:val="32"/>
          <w:szCs w:val="32"/>
        </w:rPr>
        <w:t>一、水文与水资源</w:t>
      </w:r>
    </w:p>
    <w:p>
      <w:pPr>
        <w:ind w:firstLine="643" w:firstLineChars="200"/>
        <w:jc w:val="left"/>
        <w:rPr>
          <w:rFonts w:ascii="楷体" w:hAnsi="楷体" w:eastAsia="楷体" w:cs="Times New Roman"/>
          <w:b/>
          <w:sz w:val="32"/>
          <w:szCs w:val="32"/>
        </w:rPr>
      </w:pPr>
      <w:r>
        <w:rPr>
          <w:rFonts w:hint="eastAsia" w:ascii="楷体" w:hAnsi="楷体" w:eastAsia="楷体" w:cs="Times New Roman"/>
          <w:b/>
          <w:sz w:val="32"/>
          <w:szCs w:val="32"/>
        </w:rPr>
        <w:t>（一）培育项目</w:t>
      </w:r>
    </w:p>
    <w:p>
      <w:pPr>
        <w:ind w:firstLine="643" w:firstLineChars="200"/>
        <w:jc w:val="left"/>
        <w:rPr>
          <w:rFonts w:ascii="楷体" w:hAnsi="楷体" w:eastAsia="楷体" w:cs="Times New Roman"/>
          <w:b/>
          <w:sz w:val="32"/>
          <w:szCs w:val="32"/>
        </w:rPr>
      </w:pPr>
      <w:r>
        <w:rPr>
          <w:rFonts w:hint="eastAsia" w:ascii="楷体" w:hAnsi="楷体" w:eastAsia="楷体" w:cs="Times New Roman"/>
          <w:b/>
          <w:sz w:val="32"/>
          <w:szCs w:val="32"/>
        </w:rPr>
        <w:t>1.引汉济渭工程对大西安发展的作用及水系互联互通的保障技术研究</w:t>
      </w:r>
    </w:p>
    <w:p>
      <w:pPr>
        <w:ind w:firstLine="643" w:firstLineChars="200"/>
        <w:rPr>
          <w:rFonts w:ascii="仿宋" w:hAnsi="仿宋" w:eastAsia="仿宋" w:cs="Times New Roman"/>
          <w:b/>
          <w:bCs/>
          <w:sz w:val="32"/>
          <w:szCs w:val="32"/>
        </w:rPr>
      </w:pPr>
      <w:r>
        <w:rPr>
          <w:rFonts w:hint="eastAsia" w:ascii="仿宋" w:hAnsi="仿宋" w:eastAsia="仿宋" w:cs="Times New Roman"/>
          <w:b/>
          <w:bCs/>
          <w:sz w:val="32"/>
          <w:szCs w:val="32"/>
        </w:rPr>
        <w:t>1</w:t>
      </w:r>
      <w:r>
        <w:rPr>
          <w:rFonts w:ascii="仿宋" w:hAnsi="仿宋" w:eastAsia="仿宋" w:cs="Times New Roman"/>
          <w:b/>
          <w:bCs/>
          <w:sz w:val="32"/>
          <w:szCs w:val="32"/>
        </w:rPr>
        <w:t>.1</w:t>
      </w:r>
      <w:r>
        <w:rPr>
          <w:rFonts w:hint="eastAsia" w:ascii="仿宋" w:hAnsi="仿宋" w:eastAsia="仿宋" w:cs="Times New Roman"/>
          <w:b/>
          <w:bCs/>
          <w:sz w:val="32"/>
          <w:szCs w:val="32"/>
        </w:rPr>
        <w:t>研究目标</w:t>
      </w:r>
    </w:p>
    <w:p>
      <w:pPr>
        <w:ind w:firstLine="640" w:firstLineChars="200"/>
        <w:rPr>
          <w:rFonts w:ascii="仿宋" w:hAnsi="仿宋" w:eastAsia="仿宋" w:cs="Times New Roman"/>
          <w:sz w:val="32"/>
          <w:szCs w:val="32"/>
        </w:rPr>
      </w:pPr>
      <w:r>
        <w:rPr>
          <w:rFonts w:hint="eastAsia" w:ascii="仿宋" w:hAnsi="仿宋" w:eastAsia="仿宋" w:cs="Times New Roman"/>
          <w:sz w:val="32"/>
          <w:szCs w:val="32"/>
        </w:rPr>
        <w:t>2018年国务院正式批复并原则同意《关中平原城市群发展规划》，大西安地区作为关中平原城市群核心区对引领西北地区发展、推进一带一路建设至关重要。引汉济渭供水系统与黑河供水系统的联通会成为支撑大西安区域发展的第一水源，也是大西安区域供水安全要素之一。两个</w:t>
      </w:r>
      <w:r>
        <w:rPr>
          <w:rFonts w:ascii="仿宋" w:hAnsi="仿宋" w:eastAsia="仿宋" w:cs="Times New Roman"/>
          <w:sz w:val="32"/>
          <w:szCs w:val="32"/>
        </w:rPr>
        <w:t>供水系统</w:t>
      </w:r>
      <w:r>
        <w:rPr>
          <w:rFonts w:hint="eastAsia" w:ascii="仿宋" w:hAnsi="仿宋" w:eastAsia="仿宋" w:cs="Times New Roman"/>
          <w:sz w:val="32"/>
          <w:szCs w:val="32"/>
        </w:rPr>
        <w:t>联通后还需综合考虑其他地表和地下水源，与其共同组成一个庞大水网，水网的互联互通以及安全运行是大西安发展的基础保障，通过水网建设及运行也能发挥出引汉济渭工程的重要作用。结合自然的丰枯变化与大西安的发展需求，开展供需平衡分析及区域水资源配置研究，将会极大地提高供水的安全保障以及对生态的服务能力。</w:t>
      </w:r>
    </w:p>
    <w:p>
      <w:pPr>
        <w:ind w:firstLine="640" w:firstLineChars="200"/>
        <w:rPr>
          <w:rFonts w:ascii="仿宋" w:hAnsi="仿宋" w:eastAsia="仿宋" w:cs="Times New Roman"/>
          <w:sz w:val="32"/>
          <w:szCs w:val="32"/>
        </w:rPr>
      </w:pPr>
      <w:r>
        <w:rPr>
          <w:rFonts w:hint="eastAsia" w:ascii="仿宋" w:hAnsi="仿宋" w:eastAsia="仿宋" w:cs="Times New Roman"/>
          <w:sz w:val="32"/>
          <w:szCs w:val="32"/>
        </w:rPr>
        <w:t>本次研究旨在以黑河供水与引汉济渭工程配水为核心，研究水网互联互通的工程布局，对应实体水网建立数字水网，并在数字水网基础上，从系统规划、多点相连、运行管理角度出发，提出水网运行方案，以水定发展，为大西安的发展提供供水保障，并进一步提高大西安水资源安全保障能力。</w:t>
      </w:r>
    </w:p>
    <w:p>
      <w:pPr>
        <w:ind w:firstLine="643" w:firstLineChars="200"/>
        <w:rPr>
          <w:rFonts w:ascii="仿宋" w:hAnsi="仿宋" w:eastAsia="仿宋" w:cs="Times New Roman"/>
          <w:b/>
          <w:bCs/>
          <w:sz w:val="32"/>
          <w:szCs w:val="32"/>
        </w:rPr>
      </w:pPr>
      <w:r>
        <w:rPr>
          <w:rFonts w:hint="eastAsia" w:ascii="仿宋" w:hAnsi="仿宋" w:eastAsia="仿宋" w:cs="Times New Roman"/>
          <w:b/>
          <w:bCs/>
          <w:sz w:val="32"/>
          <w:szCs w:val="32"/>
        </w:rPr>
        <w:t>1</w:t>
      </w:r>
      <w:r>
        <w:rPr>
          <w:rFonts w:ascii="仿宋" w:hAnsi="仿宋" w:eastAsia="仿宋" w:cs="Times New Roman"/>
          <w:b/>
          <w:bCs/>
          <w:sz w:val="32"/>
          <w:szCs w:val="32"/>
        </w:rPr>
        <w:t>.2</w:t>
      </w:r>
      <w:r>
        <w:rPr>
          <w:rFonts w:hint="eastAsia" w:ascii="仿宋" w:hAnsi="仿宋" w:eastAsia="仿宋" w:cs="Times New Roman"/>
          <w:b/>
          <w:bCs/>
          <w:sz w:val="32"/>
          <w:szCs w:val="32"/>
        </w:rPr>
        <w:t>研究内容</w:t>
      </w:r>
    </w:p>
    <w:p>
      <w:pPr>
        <w:ind w:firstLine="640" w:firstLineChars="200"/>
        <w:rPr>
          <w:rFonts w:ascii="仿宋" w:hAnsi="仿宋" w:eastAsia="仿宋" w:cs="Times New Roman"/>
          <w:sz w:val="32"/>
          <w:szCs w:val="32"/>
        </w:rPr>
      </w:pPr>
      <w:r>
        <w:rPr>
          <w:rFonts w:hint="eastAsia" w:ascii="仿宋" w:hAnsi="仿宋" w:eastAsia="仿宋" w:cs="Times New Roman"/>
          <w:sz w:val="32"/>
          <w:szCs w:val="32"/>
        </w:rPr>
        <w:t>1.2.1 根据大西安大发展规划研究与其相适应的水系工程布局</w:t>
      </w:r>
    </w:p>
    <w:p>
      <w:pPr>
        <w:ind w:firstLine="640" w:firstLineChars="200"/>
        <w:rPr>
          <w:rFonts w:ascii="仿宋" w:hAnsi="仿宋" w:eastAsia="仿宋" w:cs="Times New Roman"/>
          <w:sz w:val="32"/>
          <w:szCs w:val="32"/>
        </w:rPr>
      </w:pPr>
      <w:r>
        <w:rPr>
          <w:rFonts w:hint="eastAsia" w:ascii="仿宋" w:hAnsi="仿宋" w:eastAsia="仿宋" w:cs="Times New Roman"/>
          <w:sz w:val="32"/>
          <w:szCs w:val="32"/>
        </w:rPr>
        <w:t>大西安是国家重大发展布局，水资源是支撑大西安发展的第一要素。遵循以水定发展原则，充分分析大西安地区现有供水网络和河湖水系的基本条件与现状，绘制现状水系水网格局及网络图，从大西安地区供水安全保障、水资源综合利用以及河湖水系生态健康等角度对水系水网建设的要求和现状水系水网存在的问题进行梳理，提出适水发展的科学合理布局。</w:t>
      </w:r>
    </w:p>
    <w:p>
      <w:pPr>
        <w:ind w:firstLine="640" w:firstLineChars="200"/>
        <w:rPr>
          <w:rFonts w:ascii="仿宋" w:hAnsi="仿宋" w:eastAsia="仿宋" w:cs="Times New Roman"/>
          <w:sz w:val="32"/>
          <w:szCs w:val="32"/>
        </w:rPr>
      </w:pPr>
      <w:r>
        <w:rPr>
          <w:rFonts w:hint="eastAsia" w:ascii="仿宋" w:hAnsi="仿宋" w:eastAsia="仿宋" w:cs="Times New Roman"/>
          <w:sz w:val="32"/>
          <w:szCs w:val="32"/>
        </w:rPr>
        <w:t>1.2.2 研发实体水网下的数字水网构建技术</w:t>
      </w:r>
    </w:p>
    <w:p>
      <w:pPr>
        <w:ind w:firstLine="640" w:firstLineChars="200"/>
        <w:rPr>
          <w:rFonts w:ascii="仿宋" w:hAnsi="仿宋" w:eastAsia="仿宋" w:cs="Times New Roman"/>
          <w:sz w:val="32"/>
          <w:szCs w:val="32"/>
        </w:rPr>
      </w:pPr>
      <w:r>
        <w:rPr>
          <w:rFonts w:hint="eastAsia" w:ascii="仿宋" w:hAnsi="仿宋" w:eastAsia="仿宋" w:cs="Times New Roman"/>
          <w:sz w:val="32"/>
          <w:szCs w:val="32"/>
        </w:rPr>
        <w:t>根据水网布局及实体水网连通状况，建立数字水网。多水源在水网系统中互联互通，</w:t>
      </w:r>
      <w:r>
        <w:rPr>
          <w:rFonts w:ascii="仿宋" w:hAnsi="仿宋" w:eastAsia="仿宋" w:cs="Times New Roman"/>
          <w:sz w:val="32"/>
          <w:szCs w:val="32"/>
        </w:rPr>
        <w:t>使</w:t>
      </w:r>
      <w:r>
        <w:rPr>
          <w:rFonts w:hint="eastAsia" w:ascii="仿宋" w:hAnsi="仿宋" w:eastAsia="仿宋" w:cs="Times New Roman"/>
          <w:sz w:val="32"/>
          <w:szCs w:val="32"/>
        </w:rPr>
        <w:t>大西安地区</w:t>
      </w:r>
      <w:r>
        <w:rPr>
          <w:rFonts w:ascii="仿宋" w:hAnsi="仿宋" w:eastAsia="仿宋" w:cs="Times New Roman"/>
          <w:sz w:val="32"/>
          <w:szCs w:val="32"/>
        </w:rPr>
        <w:t>的地表水、地下水、外调水、雨洪水和非常规水等多种水源得到合理配置和高效利用。提高</w:t>
      </w:r>
      <w:r>
        <w:rPr>
          <w:rFonts w:hint="eastAsia" w:ascii="仿宋" w:hAnsi="仿宋" w:eastAsia="仿宋" w:cs="Times New Roman"/>
          <w:sz w:val="32"/>
          <w:szCs w:val="32"/>
        </w:rPr>
        <w:t>大西安地区</w:t>
      </w:r>
      <w:r>
        <w:rPr>
          <w:rFonts w:ascii="仿宋" w:hAnsi="仿宋" w:eastAsia="仿宋" w:cs="Times New Roman"/>
          <w:sz w:val="32"/>
          <w:szCs w:val="32"/>
        </w:rPr>
        <w:t>供水能力、水资源调蓄能力</w:t>
      </w:r>
      <w:r>
        <w:rPr>
          <w:rFonts w:hint="eastAsia" w:ascii="仿宋" w:hAnsi="仿宋" w:eastAsia="仿宋" w:cs="Times New Roman"/>
          <w:sz w:val="32"/>
          <w:szCs w:val="32"/>
        </w:rPr>
        <w:t>、</w:t>
      </w:r>
      <w:r>
        <w:rPr>
          <w:rFonts w:ascii="仿宋" w:hAnsi="仿宋" w:eastAsia="仿宋" w:cs="Times New Roman"/>
          <w:sz w:val="32"/>
          <w:szCs w:val="32"/>
        </w:rPr>
        <w:t>应急供水保障能力，同时改善河湖水系生态环境，恢复河道生态功能。</w:t>
      </w:r>
    </w:p>
    <w:p>
      <w:pPr>
        <w:ind w:firstLine="640" w:firstLineChars="200"/>
        <w:rPr>
          <w:rFonts w:ascii="仿宋" w:hAnsi="仿宋" w:eastAsia="仿宋" w:cs="Times New Roman"/>
          <w:sz w:val="32"/>
          <w:szCs w:val="32"/>
        </w:rPr>
      </w:pPr>
      <w:r>
        <w:rPr>
          <w:rFonts w:hint="eastAsia" w:ascii="仿宋" w:hAnsi="仿宋" w:eastAsia="仿宋" w:cs="Times New Roman"/>
          <w:sz w:val="32"/>
          <w:szCs w:val="32"/>
        </w:rPr>
        <w:t>1.2.3 依托数字水网开展大西安水资源供需平衡分析及优化配置</w:t>
      </w:r>
    </w:p>
    <w:p>
      <w:pPr>
        <w:ind w:firstLine="640" w:firstLineChars="200"/>
        <w:rPr>
          <w:rFonts w:ascii="仿宋" w:hAnsi="仿宋" w:eastAsia="仿宋" w:cs="Times New Roman"/>
          <w:sz w:val="32"/>
          <w:szCs w:val="32"/>
        </w:rPr>
      </w:pPr>
      <w:r>
        <w:rPr>
          <w:rFonts w:hint="eastAsia" w:ascii="仿宋" w:hAnsi="仿宋" w:eastAsia="仿宋" w:cs="Times New Roman"/>
          <w:sz w:val="32"/>
          <w:szCs w:val="32"/>
        </w:rPr>
        <w:t>开展大西安地区水资源及其开发利用现状评价，分析现状用水水平及用水效率，评价区域水资源开发利用程度及潜力；预测大西安地区社会经济发展指标及需水量，调查评估大西安地区水资源可供水量，在供需平衡分析的基础上进行大西安地区水资源承载能力评估和水资源动态配置，提出多种情景下的水资源合理配置方案，进一步研究枯水年的水网连通性及供水保障能力。</w:t>
      </w:r>
    </w:p>
    <w:p>
      <w:pPr>
        <w:ind w:firstLine="643" w:firstLineChars="200"/>
        <w:rPr>
          <w:rFonts w:ascii="仿宋" w:hAnsi="仿宋" w:eastAsia="仿宋" w:cs="Times New Roman"/>
          <w:sz w:val="32"/>
          <w:szCs w:val="32"/>
        </w:rPr>
      </w:pPr>
      <w:r>
        <w:rPr>
          <w:rFonts w:hint="eastAsia" w:ascii="仿宋" w:hAnsi="仿宋" w:eastAsia="仿宋" w:cs="Times New Roman"/>
          <w:b/>
          <w:bCs/>
          <w:sz w:val="32"/>
          <w:szCs w:val="32"/>
        </w:rPr>
        <w:t>1.3预计经费：</w:t>
      </w:r>
      <w:r>
        <w:rPr>
          <w:rFonts w:hint="eastAsia" w:ascii="仿宋" w:hAnsi="仿宋" w:eastAsia="仿宋" w:cs="Times New Roman"/>
          <w:sz w:val="32"/>
          <w:szCs w:val="32"/>
        </w:rPr>
        <w:t>30万元左右</w:t>
      </w:r>
    </w:p>
    <w:p>
      <w:pPr>
        <w:ind w:firstLine="643" w:firstLineChars="200"/>
        <w:jc w:val="left"/>
        <w:rPr>
          <w:rFonts w:ascii="楷体" w:hAnsi="楷体" w:eastAsia="楷体" w:cs="Times New Roman"/>
          <w:b/>
          <w:sz w:val="32"/>
          <w:szCs w:val="32"/>
        </w:rPr>
      </w:pPr>
      <w:r>
        <w:rPr>
          <w:rFonts w:ascii="楷体" w:hAnsi="楷体" w:eastAsia="楷体" w:cs="Times New Roman"/>
          <w:b/>
          <w:sz w:val="32"/>
          <w:szCs w:val="32"/>
        </w:rPr>
        <w:t>2.引汉济渭工程正常供水后的利益冲突及补偿机制研究</w:t>
      </w:r>
    </w:p>
    <w:p>
      <w:pPr>
        <w:ind w:firstLine="643" w:firstLineChars="200"/>
        <w:rPr>
          <w:rFonts w:ascii="仿宋" w:hAnsi="仿宋" w:eastAsia="仿宋" w:cs="Times New Roman"/>
          <w:b/>
          <w:bCs/>
          <w:sz w:val="32"/>
          <w:szCs w:val="32"/>
        </w:rPr>
      </w:pPr>
      <w:r>
        <w:rPr>
          <w:rFonts w:ascii="仿宋" w:hAnsi="仿宋" w:eastAsia="仿宋" w:cs="Times New Roman"/>
          <w:b/>
          <w:bCs/>
          <w:sz w:val="32"/>
          <w:szCs w:val="32"/>
        </w:rPr>
        <w:t>2.1研究目标</w:t>
      </w:r>
    </w:p>
    <w:p>
      <w:pPr>
        <w:ind w:firstLine="600" w:firstLineChars="200"/>
        <w:rPr>
          <w:rFonts w:ascii="仿宋" w:hAnsi="仿宋" w:eastAsia="仿宋"/>
          <w:sz w:val="30"/>
          <w:szCs w:val="30"/>
        </w:rPr>
      </w:pPr>
      <w:r>
        <w:rPr>
          <w:rFonts w:hint="eastAsia" w:ascii="仿宋" w:hAnsi="仿宋" w:eastAsia="仿宋"/>
          <w:sz w:val="30"/>
          <w:szCs w:val="30"/>
        </w:rPr>
        <w:t>随着引汉济渭工程建设的快速推进，通水供水以及与陕西关中水网互联互通后，工程开始发挥作用，涉及多个用水户、调水区影响，特别是加强了区域生态用水，虽然竞争性用水矛盾缓解，但是要保证工程效益，建立供用水补偿机制十分必要。</w:t>
      </w:r>
    </w:p>
    <w:p>
      <w:pPr>
        <w:ind w:firstLine="600" w:firstLineChars="200"/>
        <w:rPr>
          <w:rFonts w:ascii="仿宋" w:hAnsi="仿宋" w:eastAsia="仿宋"/>
          <w:sz w:val="30"/>
          <w:szCs w:val="30"/>
        </w:rPr>
      </w:pPr>
      <w:r>
        <w:rPr>
          <w:rFonts w:hint="eastAsia" w:ascii="仿宋" w:hAnsi="仿宋" w:eastAsia="仿宋"/>
          <w:sz w:val="30"/>
          <w:szCs w:val="30"/>
        </w:rPr>
        <w:t>本次研究旨在针对调入调出区水资源配置的实际和区域经济社会发展水平，并且兼顾汉江下游的用水约束，分析工程运行中调水的多方利益和可能带来的损失，建立合理的补偿机制，保证工程的高效运行。</w:t>
      </w:r>
    </w:p>
    <w:p>
      <w:pPr>
        <w:ind w:firstLine="643" w:firstLineChars="200"/>
        <w:rPr>
          <w:rFonts w:ascii="仿宋" w:hAnsi="仿宋" w:eastAsia="仿宋" w:cs="Times New Roman"/>
          <w:b/>
          <w:bCs/>
          <w:sz w:val="32"/>
          <w:szCs w:val="32"/>
        </w:rPr>
      </w:pPr>
      <w:r>
        <w:rPr>
          <w:rFonts w:ascii="仿宋" w:hAnsi="仿宋" w:eastAsia="仿宋" w:cs="Times New Roman"/>
          <w:b/>
          <w:bCs/>
          <w:sz w:val="32"/>
          <w:szCs w:val="32"/>
        </w:rPr>
        <w:t>2.2研究内容</w:t>
      </w:r>
    </w:p>
    <w:p>
      <w:pPr>
        <w:ind w:firstLine="600" w:firstLineChars="200"/>
        <w:rPr>
          <w:rFonts w:ascii="仿宋" w:hAnsi="仿宋" w:eastAsia="仿宋"/>
          <w:sz w:val="30"/>
          <w:szCs w:val="30"/>
        </w:rPr>
      </w:pPr>
      <w:r>
        <w:rPr>
          <w:rFonts w:ascii="仿宋" w:hAnsi="仿宋" w:eastAsia="仿宋"/>
          <w:sz w:val="30"/>
          <w:szCs w:val="30"/>
        </w:rPr>
        <w:t>2.2.1</w:t>
      </w:r>
      <w:r>
        <w:rPr>
          <w:rFonts w:ascii="Calibri" w:hAnsi="Calibri" w:eastAsia="仿宋" w:cs="Calibri"/>
          <w:sz w:val="30"/>
          <w:szCs w:val="30"/>
        </w:rPr>
        <w:t xml:space="preserve"> </w:t>
      </w:r>
      <w:r>
        <w:rPr>
          <w:rFonts w:ascii="仿宋" w:hAnsi="仿宋" w:eastAsia="仿宋"/>
          <w:sz w:val="30"/>
          <w:szCs w:val="30"/>
        </w:rPr>
        <w:t>引汉济渭工程运行后调水多方利益寄损失冲突的问题分析</w:t>
      </w:r>
    </w:p>
    <w:p>
      <w:pPr>
        <w:ind w:firstLine="600" w:firstLineChars="200"/>
        <w:rPr>
          <w:rFonts w:ascii="仿宋" w:hAnsi="仿宋" w:eastAsia="仿宋"/>
          <w:sz w:val="30"/>
          <w:szCs w:val="30"/>
        </w:rPr>
      </w:pPr>
      <w:r>
        <w:rPr>
          <w:rFonts w:hint="eastAsia" w:ascii="仿宋" w:hAnsi="仿宋" w:eastAsia="仿宋"/>
          <w:sz w:val="30"/>
          <w:szCs w:val="30"/>
        </w:rPr>
        <w:t>理清调水工程建成后，在正常效益发挥过程中，调出区的影响考虑多，但对陕西关中地下水压采、水源地保护、水污染治理与水生态修复、水土流失治理、河道生态流量保障等涉及了公益性用途，以及实际运行中没有按照规划计划调水等矛盾，导致多方利益不均衡及损益不对等问题，围绕这些问题开展补偿研究，寻找补偿问题共性，并分析现有补偿制度和补偿标准执行的阻力和存在问题，参照说明研究工作的思路。</w:t>
      </w:r>
    </w:p>
    <w:p>
      <w:pPr>
        <w:ind w:firstLine="600" w:firstLineChars="200"/>
        <w:rPr>
          <w:rFonts w:ascii="仿宋" w:hAnsi="仿宋" w:eastAsia="仿宋"/>
          <w:sz w:val="30"/>
          <w:szCs w:val="30"/>
        </w:rPr>
      </w:pPr>
      <w:r>
        <w:rPr>
          <w:rFonts w:ascii="仿宋" w:hAnsi="仿宋" w:eastAsia="仿宋"/>
          <w:sz w:val="30"/>
          <w:szCs w:val="30"/>
        </w:rPr>
        <w:t>2.2.2</w:t>
      </w:r>
      <w:r>
        <w:rPr>
          <w:rFonts w:ascii="Calibri" w:hAnsi="Calibri" w:eastAsia="仿宋" w:cs="Calibri"/>
          <w:sz w:val="30"/>
          <w:szCs w:val="30"/>
        </w:rPr>
        <w:t xml:space="preserve"> </w:t>
      </w:r>
      <w:r>
        <w:rPr>
          <w:rFonts w:ascii="仿宋" w:hAnsi="仿宋" w:eastAsia="仿宋"/>
          <w:sz w:val="30"/>
          <w:szCs w:val="30"/>
        </w:rPr>
        <w:t>研发不同对象及条件下的补偿标准及方案</w:t>
      </w:r>
    </w:p>
    <w:p>
      <w:pPr>
        <w:ind w:firstLine="600" w:firstLineChars="200"/>
        <w:rPr>
          <w:rFonts w:ascii="仿宋" w:hAnsi="仿宋" w:eastAsia="仿宋"/>
          <w:sz w:val="30"/>
          <w:szCs w:val="30"/>
        </w:rPr>
      </w:pPr>
      <w:r>
        <w:rPr>
          <w:rFonts w:hint="eastAsia" w:ascii="仿宋" w:hAnsi="仿宋" w:eastAsia="仿宋"/>
          <w:sz w:val="30"/>
          <w:szCs w:val="30"/>
        </w:rPr>
        <w:t>在补偿涉及问题分析的基础上，针对调水过程中损益各方，测算并研究量化标准，特别是研究构建区间化的补偿标准，代替固定标准；研究考虑激励机制和引导主客体间博弈以实现高效自律的补偿标准与方案。</w:t>
      </w:r>
    </w:p>
    <w:p>
      <w:pPr>
        <w:ind w:firstLine="600" w:firstLineChars="200"/>
        <w:rPr>
          <w:rFonts w:ascii="仿宋" w:hAnsi="仿宋" w:eastAsia="仿宋"/>
          <w:sz w:val="30"/>
          <w:szCs w:val="30"/>
        </w:rPr>
      </w:pPr>
      <w:r>
        <w:rPr>
          <w:rFonts w:ascii="仿宋" w:hAnsi="仿宋" w:eastAsia="仿宋"/>
          <w:sz w:val="30"/>
          <w:szCs w:val="30"/>
        </w:rPr>
        <w:t>2.2.3</w:t>
      </w:r>
      <w:r>
        <w:rPr>
          <w:rFonts w:ascii="Calibri" w:hAnsi="Calibri" w:eastAsia="仿宋" w:cs="Calibri"/>
          <w:sz w:val="30"/>
          <w:szCs w:val="30"/>
        </w:rPr>
        <w:t xml:space="preserve"> </w:t>
      </w:r>
      <w:r>
        <w:rPr>
          <w:rFonts w:ascii="仿宋" w:hAnsi="仿宋" w:eastAsia="仿宋"/>
          <w:sz w:val="30"/>
          <w:szCs w:val="30"/>
        </w:rPr>
        <w:t>建立可操作的调水补偿机制</w:t>
      </w:r>
    </w:p>
    <w:p>
      <w:pPr>
        <w:ind w:firstLine="600" w:firstLineChars="200"/>
        <w:rPr>
          <w:rFonts w:ascii="仿宋" w:hAnsi="仿宋" w:eastAsia="仿宋"/>
          <w:sz w:val="30"/>
          <w:szCs w:val="30"/>
        </w:rPr>
      </w:pPr>
      <w:r>
        <w:rPr>
          <w:rFonts w:hint="eastAsia" w:ascii="仿宋" w:hAnsi="仿宋" w:eastAsia="仿宋"/>
          <w:sz w:val="30"/>
          <w:szCs w:val="30"/>
        </w:rPr>
        <w:t>在时间、空间、资源、生态目标、用水需求、突发性用水、参与用水的动态变化等条件下，借助先进的计算模型、工具与方法，对补偿业务动态流程化描述，对补偿效果进行实时评价或快速模拟，能够依据评价结果对补偿方案进行反馈修改，创建可修改、易操作及过程可视化的调水补偿机制。</w:t>
      </w:r>
    </w:p>
    <w:p>
      <w:pPr>
        <w:ind w:firstLine="602" w:firstLineChars="200"/>
        <w:rPr>
          <w:rFonts w:ascii="仿宋" w:hAnsi="仿宋" w:eastAsia="仿宋"/>
          <w:sz w:val="30"/>
          <w:szCs w:val="30"/>
        </w:rPr>
      </w:pPr>
      <w:r>
        <w:rPr>
          <w:rFonts w:hint="eastAsia" w:ascii="仿宋" w:hAnsi="仿宋" w:eastAsia="仿宋"/>
          <w:b/>
          <w:bCs/>
          <w:sz w:val="30"/>
          <w:szCs w:val="30"/>
        </w:rPr>
        <w:t>2.3预计经费：</w:t>
      </w:r>
      <w:r>
        <w:rPr>
          <w:rFonts w:hint="eastAsia" w:ascii="仿宋" w:hAnsi="仿宋" w:eastAsia="仿宋" w:cs="Times New Roman"/>
          <w:sz w:val="32"/>
          <w:szCs w:val="32"/>
        </w:rPr>
        <w:t>30</w:t>
      </w:r>
      <w:r>
        <w:rPr>
          <w:rFonts w:hint="eastAsia" w:ascii="仿宋" w:hAnsi="仿宋" w:eastAsia="仿宋"/>
          <w:sz w:val="30"/>
          <w:szCs w:val="30"/>
        </w:rPr>
        <w:t>万元左右</w:t>
      </w:r>
    </w:p>
    <w:p>
      <w:pPr>
        <w:ind w:firstLine="640" w:firstLineChars="200"/>
        <w:jc w:val="left"/>
        <w:outlineLvl w:val="0"/>
        <w:rPr>
          <w:rFonts w:ascii="黑体" w:hAnsi="黑体" w:eastAsia="黑体" w:cs="Times New Roman"/>
          <w:sz w:val="32"/>
          <w:szCs w:val="32"/>
        </w:rPr>
      </w:pPr>
      <w:r>
        <w:rPr>
          <w:rFonts w:hint="eastAsia" w:ascii="黑体" w:hAnsi="黑体" w:eastAsia="黑体" w:cs="Times New Roman"/>
          <w:sz w:val="32"/>
          <w:szCs w:val="32"/>
        </w:rPr>
        <w:t>二、水工结构和材料及施工</w:t>
      </w:r>
    </w:p>
    <w:p>
      <w:pPr>
        <w:ind w:firstLine="640" w:firstLineChars="200"/>
        <w:rPr>
          <w:rFonts w:ascii="仿宋" w:hAnsi="仿宋" w:eastAsia="仿宋" w:cs="Times New Roman"/>
          <w:sz w:val="32"/>
          <w:szCs w:val="32"/>
        </w:rPr>
      </w:pPr>
      <w:r>
        <w:rPr>
          <w:rFonts w:hint="eastAsia" w:ascii="仿宋" w:hAnsi="仿宋" w:eastAsia="仿宋" w:cs="Times New Roman"/>
          <w:sz w:val="32"/>
          <w:szCs w:val="32"/>
        </w:rPr>
        <w:t>以引汉济渭工程在建设运行过程中遇到的水工结构和材料及施工学科领域的问题为导向，开展</w:t>
      </w:r>
      <w:r>
        <w:rPr>
          <w:rFonts w:hint="eastAsia" w:ascii="仿宋" w:hAnsi="仿宋" w:eastAsia="仿宋" w:cs="Times New Roman"/>
          <w:bCs/>
          <w:sz w:val="32"/>
          <w:szCs w:val="32"/>
        </w:rPr>
        <w:t>预应力钢筒混凝土管断丝在线监测技术</w:t>
      </w:r>
      <w:r>
        <w:rPr>
          <w:rFonts w:hint="eastAsia" w:ascii="仿宋" w:hAnsi="仿宋" w:eastAsia="仿宋" w:cs="Times New Roman"/>
          <w:sz w:val="32"/>
          <w:szCs w:val="32"/>
        </w:rPr>
        <w:t>、高烈度区大跨径、大流量、多塔斜拉压力输水管桥关键技术等方面的研究。</w:t>
      </w:r>
    </w:p>
    <w:p>
      <w:pPr>
        <w:ind w:firstLine="643" w:firstLineChars="200"/>
        <w:jc w:val="left"/>
        <w:outlineLvl w:val="0"/>
        <w:rPr>
          <w:rFonts w:ascii="楷体" w:hAnsi="楷体" w:eastAsia="楷体" w:cs="Times New Roman"/>
          <w:b/>
          <w:sz w:val="32"/>
          <w:szCs w:val="32"/>
        </w:rPr>
      </w:pPr>
      <w:r>
        <w:rPr>
          <w:rFonts w:hint="eastAsia" w:ascii="楷体" w:hAnsi="楷体" w:eastAsia="楷体" w:cs="Times New Roman"/>
          <w:b/>
          <w:sz w:val="32"/>
          <w:szCs w:val="32"/>
        </w:rPr>
        <w:t>（一</w:t>
      </w:r>
      <w:r>
        <w:rPr>
          <w:rFonts w:ascii="楷体" w:hAnsi="楷体" w:eastAsia="楷体" w:cs="Times New Roman"/>
          <w:b/>
          <w:sz w:val="32"/>
          <w:szCs w:val="32"/>
        </w:rPr>
        <w:t>）</w:t>
      </w:r>
      <w:r>
        <w:rPr>
          <w:rFonts w:hint="eastAsia" w:ascii="楷体" w:hAnsi="楷体" w:eastAsia="楷体" w:cs="Times New Roman"/>
          <w:b/>
          <w:sz w:val="32"/>
          <w:szCs w:val="32"/>
        </w:rPr>
        <w:t>重点项目</w:t>
      </w:r>
    </w:p>
    <w:p>
      <w:pPr>
        <w:ind w:firstLine="643" w:firstLineChars="200"/>
        <w:jc w:val="left"/>
        <w:rPr>
          <w:rFonts w:ascii="楷体" w:hAnsi="楷体" w:eastAsia="楷体" w:cs="Times New Roman"/>
          <w:b/>
          <w:sz w:val="32"/>
          <w:szCs w:val="32"/>
        </w:rPr>
      </w:pPr>
      <w:r>
        <w:rPr>
          <w:rFonts w:hint="eastAsia" w:ascii="楷体" w:hAnsi="楷体" w:eastAsia="楷体" w:cs="Times New Roman"/>
          <w:b/>
          <w:sz w:val="32"/>
          <w:szCs w:val="32"/>
        </w:rPr>
        <w:t>1.</w:t>
      </w:r>
      <w:r>
        <w:rPr>
          <w:rFonts w:ascii="楷体" w:hAnsi="楷体" w:eastAsia="楷体" w:cs="Times New Roman"/>
          <w:b/>
          <w:sz w:val="32"/>
          <w:szCs w:val="32"/>
        </w:rPr>
        <w:t>预应力钢筒混凝土管断丝在线监测集成系统技术研究</w:t>
      </w:r>
    </w:p>
    <w:p>
      <w:pPr>
        <w:ind w:firstLine="643" w:firstLineChars="200"/>
        <w:rPr>
          <w:rFonts w:ascii="仿宋" w:hAnsi="仿宋" w:eastAsia="仿宋" w:cs="Times New Roman"/>
          <w:b/>
          <w:bCs/>
          <w:sz w:val="32"/>
          <w:szCs w:val="32"/>
        </w:rPr>
      </w:pPr>
      <w:r>
        <w:rPr>
          <w:rFonts w:hint="eastAsia" w:ascii="仿宋" w:hAnsi="仿宋" w:eastAsia="仿宋" w:cs="Times New Roman"/>
          <w:b/>
          <w:bCs/>
          <w:sz w:val="32"/>
          <w:szCs w:val="32"/>
        </w:rPr>
        <w:t>1</w:t>
      </w:r>
      <w:r>
        <w:rPr>
          <w:rFonts w:ascii="仿宋" w:hAnsi="仿宋" w:eastAsia="仿宋" w:cs="Times New Roman"/>
          <w:b/>
          <w:bCs/>
          <w:sz w:val="32"/>
          <w:szCs w:val="32"/>
        </w:rPr>
        <w:t>.1</w:t>
      </w:r>
      <w:r>
        <w:rPr>
          <w:rFonts w:hint="eastAsia" w:ascii="仿宋" w:hAnsi="仿宋" w:eastAsia="仿宋" w:cs="Times New Roman"/>
          <w:b/>
          <w:bCs/>
          <w:sz w:val="32"/>
          <w:szCs w:val="32"/>
        </w:rPr>
        <w:t>研究目标</w:t>
      </w:r>
    </w:p>
    <w:p>
      <w:pPr>
        <w:ind w:firstLine="640" w:firstLineChars="200"/>
        <w:rPr>
          <w:rFonts w:ascii="仿宋" w:hAnsi="仿宋" w:eastAsia="仿宋" w:cs="Times New Roman"/>
          <w:sz w:val="32"/>
          <w:szCs w:val="32"/>
        </w:rPr>
      </w:pPr>
      <w:r>
        <w:rPr>
          <w:rFonts w:hint="eastAsia" w:ascii="仿宋" w:hAnsi="仿宋" w:eastAsia="仿宋" w:cs="Times New Roman"/>
          <w:sz w:val="32"/>
          <w:szCs w:val="32"/>
        </w:rPr>
        <w:t>引汉济渭二期输配水工程中采用预应力钢筒混凝土管。通过开展预应力钢筒混凝土管现场原型断丝试验</w:t>
      </w:r>
      <w:r>
        <w:rPr>
          <w:rFonts w:ascii="仿宋" w:hAnsi="仿宋" w:eastAsia="仿宋" w:cs="Times New Roman"/>
          <w:sz w:val="32"/>
          <w:szCs w:val="32"/>
        </w:rPr>
        <w:t>，</w:t>
      </w:r>
      <w:r>
        <w:rPr>
          <w:rFonts w:hint="eastAsia" w:ascii="仿宋" w:hAnsi="仿宋" w:eastAsia="仿宋" w:cs="Times New Roman"/>
          <w:sz w:val="32"/>
          <w:szCs w:val="32"/>
        </w:rPr>
        <w:t>研究不同</w:t>
      </w:r>
      <w:r>
        <w:rPr>
          <w:rFonts w:ascii="仿宋" w:hAnsi="仿宋" w:eastAsia="仿宋" w:cs="Times New Roman"/>
          <w:sz w:val="32"/>
          <w:szCs w:val="32"/>
        </w:rPr>
        <w:t>环境下</w:t>
      </w:r>
      <w:r>
        <w:rPr>
          <w:rFonts w:hint="eastAsia" w:ascii="仿宋" w:hAnsi="仿宋" w:eastAsia="仿宋" w:cs="Times New Roman"/>
          <w:sz w:val="32"/>
          <w:szCs w:val="32"/>
        </w:rPr>
        <w:t>PCCP</w:t>
      </w:r>
      <w:r>
        <w:rPr>
          <w:rFonts w:ascii="仿宋" w:hAnsi="仿宋" w:eastAsia="仿宋" w:cs="Times New Roman"/>
          <w:sz w:val="32"/>
          <w:szCs w:val="32"/>
        </w:rPr>
        <w:t>管</w:t>
      </w:r>
      <w:r>
        <w:rPr>
          <w:rFonts w:hint="eastAsia" w:ascii="仿宋" w:hAnsi="仿宋" w:eastAsia="仿宋" w:cs="Times New Roman"/>
          <w:sz w:val="32"/>
          <w:szCs w:val="32"/>
        </w:rPr>
        <w:t>预应力钢</w:t>
      </w:r>
      <w:r>
        <w:rPr>
          <w:rFonts w:ascii="仿宋" w:hAnsi="仿宋" w:eastAsia="仿宋" w:cs="Times New Roman"/>
          <w:sz w:val="32"/>
          <w:szCs w:val="32"/>
        </w:rPr>
        <w:t>丝的</w:t>
      </w:r>
      <w:r>
        <w:rPr>
          <w:rFonts w:hint="eastAsia" w:ascii="仿宋" w:hAnsi="仿宋" w:eastAsia="仿宋" w:cs="Times New Roman"/>
          <w:sz w:val="32"/>
          <w:szCs w:val="32"/>
        </w:rPr>
        <w:t>断丝</w:t>
      </w:r>
      <w:r>
        <w:rPr>
          <w:rFonts w:ascii="仿宋" w:hAnsi="仿宋" w:eastAsia="仿宋" w:cs="Times New Roman"/>
          <w:sz w:val="32"/>
          <w:szCs w:val="32"/>
        </w:rPr>
        <w:t>类型</w:t>
      </w:r>
      <w:r>
        <w:rPr>
          <w:rFonts w:hint="eastAsia" w:ascii="仿宋" w:hAnsi="仿宋" w:eastAsia="仿宋" w:cs="Times New Roman"/>
          <w:sz w:val="32"/>
          <w:szCs w:val="32"/>
        </w:rPr>
        <w:t>及其</w:t>
      </w:r>
      <w:r>
        <w:rPr>
          <w:rFonts w:ascii="仿宋" w:hAnsi="仿宋" w:eastAsia="仿宋" w:cs="Times New Roman"/>
          <w:sz w:val="32"/>
          <w:szCs w:val="32"/>
        </w:rPr>
        <w:t>发展情况，建立</w:t>
      </w:r>
      <w:r>
        <w:rPr>
          <w:rFonts w:hint="eastAsia" w:ascii="仿宋" w:hAnsi="仿宋" w:eastAsia="仿宋" w:cs="Times New Roman"/>
          <w:sz w:val="32"/>
          <w:szCs w:val="32"/>
        </w:rPr>
        <w:t>不同</w:t>
      </w:r>
      <w:r>
        <w:rPr>
          <w:rFonts w:ascii="仿宋" w:hAnsi="仿宋" w:eastAsia="仿宋" w:cs="Times New Roman"/>
          <w:sz w:val="32"/>
          <w:szCs w:val="32"/>
        </w:rPr>
        <w:t>赋存环境下</w:t>
      </w:r>
      <w:r>
        <w:rPr>
          <w:rFonts w:hint="eastAsia" w:ascii="仿宋" w:hAnsi="仿宋" w:eastAsia="仿宋" w:cs="Times New Roman"/>
          <w:sz w:val="32"/>
          <w:szCs w:val="32"/>
        </w:rPr>
        <w:t>PCCP</w:t>
      </w:r>
      <w:r>
        <w:rPr>
          <w:rFonts w:ascii="仿宋" w:hAnsi="仿宋" w:eastAsia="仿宋" w:cs="Times New Roman"/>
          <w:sz w:val="32"/>
          <w:szCs w:val="32"/>
        </w:rPr>
        <w:t>管的</w:t>
      </w:r>
      <w:r>
        <w:rPr>
          <w:rFonts w:hint="eastAsia" w:ascii="仿宋" w:hAnsi="仿宋" w:eastAsia="仿宋" w:cs="Times New Roman"/>
          <w:sz w:val="32"/>
          <w:szCs w:val="32"/>
        </w:rPr>
        <w:t>断丝破坏机理</w:t>
      </w:r>
      <w:r>
        <w:rPr>
          <w:rFonts w:ascii="仿宋" w:hAnsi="仿宋" w:eastAsia="仿宋" w:cs="Times New Roman"/>
          <w:sz w:val="32"/>
          <w:szCs w:val="32"/>
        </w:rPr>
        <w:t>与</w:t>
      </w:r>
      <w:r>
        <w:rPr>
          <w:rFonts w:hint="eastAsia" w:ascii="仿宋" w:hAnsi="仿宋" w:eastAsia="仿宋" w:cs="Times New Roman"/>
          <w:sz w:val="32"/>
          <w:szCs w:val="32"/>
        </w:rPr>
        <w:t>断丝</w:t>
      </w:r>
      <w:r>
        <w:rPr>
          <w:rFonts w:ascii="仿宋" w:hAnsi="仿宋" w:eastAsia="仿宋" w:cs="Times New Roman"/>
          <w:sz w:val="32"/>
          <w:szCs w:val="32"/>
        </w:rPr>
        <w:t>预测模型</w:t>
      </w:r>
      <w:r>
        <w:rPr>
          <w:rFonts w:hint="eastAsia" w:ascii="仿宋" w:hAnsi="仿宋" w:eastAsia="仿宋" w:cs="Times New Roman"/>
          <w:sz w:val="32"/>
          <w:szCs w:val="32"/>
        </w:rPr>
        <w:t>。根据</w:t>
      </w:r>
      <w:r>
        <w:rPr>
          <w:rFonts w:ascii="仿宋" w:hAnsi="仿宋" w:eastAsia="仿宋" w:cs="Times New Roman"/>
          <w:sz w:val="32"/>
          <w:szCs w:val="32"/>
        </w:rPr>
        <w:t>不同的断丝类型</w:t>
      </w:r>
      <w:r>
        <w:rPr>
          <w:rFonts w:hint="eastAsia" w:ascii="仿宋" w:hAnsi="仿宋" w:eastAsia="仿宋" w:cs="Times New Roman"/>
          <w:sz w:val="32"/>
          <w:szCs w:val="32"/>
        </w:rPr>
        <w:t>建立</w:t>
      </w:r>
      <w:r>
        <w:rPr>
          <w:rFonts w:ascii="仿宋" w:hAnsi="仿宋" w:eastAsia="仿宋" w:cs="Times New Roman"/>
          <w:sz w:val="32"/>
          <w:szCs w:val="32"/>
        </w:rPr>
        <w:t>预应力钢丝</w:t>
      </w:r>
      <w:r>
        <w:rPr>
          <w:rFonts w:hint="eastAsia" w:ascii="仿宋" w:hAnsi="仿宋" w:eastAsia="仿宋" w:cs="Times New Roman"/>
          <w:sz w:val="32"/>
          <w:szCs w:val="32"/>
        </w:rPr>
        <w:t>断丝</w:t>
      </w:r>
      <w:r>
        <w:rPr>
          <w:rFonts w:ascii="仿宋" w:hAnsi="仿宋" w:eastAsia="仿宋" w:cs="Times New Roman"/>
          <w:sz w:val="32"/>
          <w:szCs w:val="32"/>
        </w:rPr>
        <w:t>的</w:t>
      </w:r>
      <w:r>
        <w:rPr>
          <w:rFonts w:hint="eastAsia" w:ascii="仿宋" w:hAnsi="仿宋" w:eastAsia="仿宋" w:cs="Times New Roman"/>
          <w:sz w:val="32"/>
          <w:szCs w:val="32"/>
        </w:rPr>
        <w:t>模型</w:t>
      </w:r>
      <w:r>
        <w:rPr>
          <w:rFonts w:ascii="仿宋" w:hAnsi="仿宋" w:eastAsia="仿宋" w:cs="Times New Roman"/>
          <w:sz w:val="32"/>
          <w:szCs w:val="32"/>
        </w:rPr>
        <w:t>试验，</w:t>
      </w:r>
      <w:r>
        <w:rPr>
          <w:rFonts w:hint="eastAsia" w:ascii="仿宋" w:hAnsi="仿宋" w:eastAsia="仿宋" w:cs="Times New Roman"/>
          <w:sz w:val="32"/>
          <w:szCs w:val="32"/>
        </w:rPr>
        <w:t>标定</w:t>
      </w:r>
      <w:r>
        <w:rPr>
          <w:rFonts w:ascii="仿宋" w:hAnsi="仿宋" w:eastAsia="仿宋" w:cs="Times New Roman"/>
          <w:sz w:val="32"/>
          <w:szCs w:val="32"/>
        </w:rPr>
        <w:t>不同类型断丝的</w:t>
      </w:r>
      <w:r>
        <w:rPr>
          <w:rFonts w:hint="eastAsia" w:ascii="仿宋" w:hAnsi="仿宋" w:eastAsia="仿宋" w:cs="Times New Roman"/>
          <w:sz w:val="32"/>
          <w:szCs w:val="32"/>
        </w:rPr>
        <w:t>物理</w:t>
      </w:r>
      <w:r>
        <w:rPr>
          <w:rFonts w:ascii="仿宋" w:hAnsi="仿宋" w:eastAsia="仿宋" w:cs="Times New Roman"/>
          <w:sz w:val="32"/>
          <w:szCs w:val="32"/>
        </w:rPr>
        <w:t>特征，建立</w:t>
      </w:r>
      <w:r>
        <w:rPr>
          <w:rFonts w:hint="eastAsia" w:ascii="仿宋" w:hAnsi="仿宋" w:eastAsia="仿宋" w:cs="Times New Roman"/>
          <w:sz w:val="32"/>
          <w:szCs w:val="32"/>
        </w:rPr>
        <w:t>PCCP</w:t>
      </w:r>
      <w:r>
        <w:rPr>
          <w:rFonts w:ascii="仿宋" w:hAnsi="仿宋" w:eastAsia="仿宋" w:cs="Times New Roman"/>
          <w:sz w:val="32"/>
          <w:szCs w:val="32"/>
        </w:rPr>
        <w:t>管断丝识别系统</w:t>
      </w:r>
      <w:r>
        <w:rPr>
          <w:rFonts w:hint="eastAsia" w:ascii="仿宋" w:hAnsi="仿宋" w:eastAsia="仿宋" w:cs="Times New Roman"/>
          <w:sz w:val="32"/>
          <w:szCs w:val="32"/>
        </w:rPr>
        <w:t>。根据PCCP</w:t>
      </w:r>
      <w:r>
        <w:rPr>
          <w:rFonts w:ascii="仿宋" w:hAnsi="仿宋" w:eastAsia="仿宋" w:cs="Times New Roman"/>
          <w:sz w:val="32"/>
          <w:szCs w:val="32"/>
        </w:rPr>
        <w:t>管</w:t>
      </w:r>
      <w:r>
        <w:rPr>
          <w:rFonts w:hint="eastAsia" w:ascii="仿宋" w:hAnsi="仿宋" w:eastAsia="仿宋" w:cs="Times New Roman"/>
          <w:sz w:val="32"/>
          <w:szCs w:val="32"/>
        </w:rPr>
        <w:t>断丝声的物理特征</w:t>
      </w:r>
      <w:r>
        <w:rPr>
          <w:rFonts w:ascii="仿宋" w:hAnsi="仿宋" w:eastAsia="仿宋" w:cs="Times New Roman"/>
          <w:sz w:val="32"/>
          <w:szCs w:val="32"/>
        </w:rPr>
        <w:t>，</w:t>
      </w:r>
      <w:r>
        <w:rPr>
          <w:rFonts w:hint="eastAsia" w:ascii="仿宋" w:hAnsi="仿宋" w:eastAsia="仿宋" w:cs="Times New Roman"/>
          <w:sz w:val="32"/>
          <w:szCs w:val="32"/>
        </w:rPr>
        <w:t>对比</w:t>
      </w:r>
      <w:r>
        <w:rPr>
          <w:rFonts w:ascii="仿宋" w:hAnsi="仿宋" w:eastAsia="仿宋" w:cs="Times New Roman"/>
          <w:sz w:val="32"/>
          <w:szCs w:val="32"/>
        </w:rPr>
        <w:t>分析</w:t>
      </w:r>
      <w:r>
        <w:rPr>
          <w:rFonts w:hint="eastAsia" w:ascii="仿宋" w:hAnsi="仿宋" w:eastAsia="仿宋" w:cs="Times New Roman"/>
          <w:sz w:val="32"/>
          <w:szCs w:val="32"/>
        </w:rPr>
        <w:t>传感器</w:t>
      </w:r>
      <w:r>
        <w:rPr>
          <w:rFonts w:ascii="仿宋" w:hAnsi="仿宋" w:eastAsia="仿宋" w:cs="Times New Roman"/>
          <w:sz w:val="32"/>
          <w:szCs w:val="32"/>
        </w:rPr>
        <w:t>的</w:t>
      </w:r>
      <w:r>
        <w:rPr>
          <w:rFonts w:hint="eastAsia" w:ascii="仿宋" w:hAnsi="仿宋" w:eastAsia="仿宋" w:cs="Times New Roman"/>
          <w:sz w:val="32"/>
          <w:szCs w:val="32"/>
        </w:rPr>
        <w:t>类</w:t>
      </w:r>
      <w:r>
        <w:rPr>
          <w:rFonts w:ascii="仿宋" w:hAnsi="仿宋" w:eastAsia="仿宋" w:cs="Times New Roman"/>
          <w:sz w:val="32"/>
          <w:szCs w:val="32"/>
        </w:rPr>
        <w:t>型</w:t>
      </w:r>
      <w:r>
        <w:rPr>
          <w:rFonts w:hint="eastAsia" w:ascii="仿宋" w:hAnsi="仿宋" w:eastAsia="仿宋" w:cs="Times New Roman"/>
          <w:sz w:val="32"/>
          <w:szCs w:val="32"/>
        </w:rPr>
        <w:t>、</w:t>
      </w:r>
      <w:r>
        <w:rPr>
          <w:rFonts w:ascii="仿宋" w:hAnsi="仿宋" w:eastAsia="仿宋" w:cs="Times New Roman"/>
          <w:sz w:val="32"/>
          <w:szCs w:val="32"/>
        </w:rPr>
        <w:t>布置形式</w:t>
      </w:r>
      <w:r>
        <w:rPr>
          <w:rFonts w:hint="eastAsia" w:ascii="仿宋" w:hAnsi="仿宋" w:eastAsia="仿宋" w:cs="Times New Roman"/>
          <w:sz w:val="32"/>
          <w:szCs w:val="32"/>
        </w:rPr>
        <w:t>以及</w:t>
      </w:r>
      <w:r>
        <w:rPr>
          <w:rFonts w:ascii="仿宋" w:hAnsi="仿宋" w:eastAsia="仿宋" w:cs="Times New Roman"/>
          <w:sz w:val="32"/>
          <w:szCs w:val="32"/>
        </w:rPr>
        <w:t>数据采集方法，</w:t>
      </w:r>
      <w:r>
        <w:rPr>
          <w:rFonts w:hint="eastAsia" w:ascii="仿宋" w:hAnsi="仿宋" w:eastAsia="仿宋" w:cs="Times New Roman"/>
          <w:sz w:val="32"/>
          <w:szCs w:val="32"/>
        </w:rPr>
        <w:t>研究监测传感器</w:t>
      </w:r>
      <w:r>
        <w:rPr>
          <w:rFonts w:ascii="仿宋" w:hAnsi="仿宋" w:eastAsia="仿宋" w:cs="Times New Roman"/>
          <w:sz w:val="32"/>
          <w:szCs w:val="32"/>
        </w:rPr>
        <w:t>植入大口径PCCP管的</w:t>
      </w:r>
      <w:r>
        <w:rPr>
          <w:rFonts w:hint="eastAsia" w:ascii="仿宋" w:hAnsi="仿宋" w:eastAsia="仿宋" w:cs="Times New Roman"/>
          <w:sz w:val="32"/>
          <w:szCs w:val="32"/>
        </w:rPr>
        <w:t>施工技术，建立</w:t>
      </w:r>
      <w:r>
        <w:rPr>
          <w:rFonts w:ascii="仿宋" w:hAnsi="仿宋" w:eastAsia="仿宋" w:cs="Times New Roman"/>
          <w:sz w:val="32"/>
          <w:szCs w:val="32"/>
        </w:rPr>
        <w:t>高效、可靠、耐久的监测系统布置</w:t>
      </w:r>
      <w:r>
        <w:rPr>
          <w:rFonts w:hint="eastAsia" w:ascii="仿宋" w:hAnsi="仿宋" w:eastAsia="仿宋" w:cs="Times New Roman"/>
          <w:sz w:val="32"/>
          <w:szCs w:val="32"/>
        </w:rPr>
        <w:t>方法，制定</w:t>
      </w:r>
      <w:r>
        <w:rPr>
          <w:rFonts w:ascii="仿宋" w:hAnsi="仿宋" w:eastAsia="仿宋" w:cs="Times New Roman"/>
          <w:sz w:val="32"/>
          <w:szCs w:val="32"/>
        </w:rPr>
        <w:t>基于互联网</w:t>
      </w:r>
      <w:r>
        <w:rPr>
          <w:rFonts w:hint="eastAsia" w:ascii="仿宋" w:hAnsi="仿宋" w:eastAsia="仿宋" w:cs="Times New Roman"/>
          <w:sz w:val="32"/>
          <w:szCs w:val="32"/>
        </w:rPr>
        <w:t>的PCCP管线</w:t>
      </w:r>
      <w:r>
        <w:rPr>
          <w:rFonts w:ascii="仿宋" w:hAnsi="仿宋" w:eastAsia="仿宋" w:cs="Times New Roman"/>
          <w:sz w:val="32"/>
          <w:szCs w:val="32"/>
        </w:rPr>
        <w:t>断丝</w:t>
      </w:r>
      <w:r>
        <w:rPr>
          <w:rFonts w:hint="eastAsia" w:ascii="仿宋" w:hAnsi="仿宋" w:eastAsia="仿宋" w:cs="Times New Roman"/>
          <w:sz w:val="32"/>
          <w:szCs w:val="32"/>
        </w:rPr>
        <w:t>在线</w:t>
      </w:r>
      <w:r>
        <w:rPr>
          <w:rFonts w:ascii="仿宋" w:hAnsi="仿宋" w:eastAsia="仿宋" w:cs="Times New Roman"/>
          <w:sz w:val="32"/>
          <w:szCs w:val="32"/>
        </w:rPr>
        <w:t>监测</w:t>
      </w:r>
      <w:r>
        <w:rPr>
          <w:rFonts w:hint="eastAsia" w:ascii="仿宋" w:hAnsi="仿宋" w:eastAsia="仿宋" w:cs="Times New Roman"/>
          <w:sz w:val="32"/>
          <w:szCs w:val="32"/>
        </w:rPr>
        <w:t>方案。根据不同</w:t>
      </w:r>
      <w:r>
        <w:rPr>
          <w:rFonts w:ascii="仿宋" w:hAnsi="仿宋" w:eastAsia="仿宋" w:cs="Times New Roman"/>
          <w:sz w:val="32"/>
          <w:szCs w:val="32"/>
        </w:rPr>
        <w:t>的监测结果</w:t>
      </w:r>
      <w:r>
        <w:rPr>
          <w:rFonts w:hint="eastAsia" w:ascii="仿宋" w:hAnsi="仿宋" w:eastAsia="仿宋" w:cs="Times New Roman"/>
          <w:sz w:val="32"/>
          <w:szCs w:val="32"/>
        </w:rPr>
        <w:t>，研究监测</w:t>
      </w:r>
      <w:r>
        <w:rPr>
          <w:rFonts w:ascii="仿宋" w:hAnsi="仿宋" w:eastAsia="仿宋" w:cs="Times New Roman"/>
          <w:sz w:val="32"/>
          <w:szCs w:val="32"/>
        </w:rPr>
        <w:t>数据</w:t>
      </w:r>
      <w:r>
        <w:rPr>
          <w:rFonts w:hint="eastAsia" w:ascii="仿宋" w:hAnsi="仿宋" w:eastAsia="仿宋" w:cs="Times New Roman"/>
          <w:sz w:val="32"/>
          <w:szCs w:val="32"/>
        </w:rPr>
        <w:t>分析的</w:t>
      </w:r>
      <w:r>
        <w:rPr>
          <w:rFonts w:ascii="仿宋" w:hAnsi="仿宋" w:eastAsia="仿宋" w:cs="Times New Roman"/>
          <w:sz w:val="32"/>
          <w:szCs w:val="32"/>
        </w:rPr>
        <w:t>方法</w:t>
      </w:r>
      <w:r>
        <w:rPr>
          <w:rFonts w:hint="eastAsia" w:ascii="仿宋" w:hAnsi="仿宋" w:eastAsia="仿宋" w:cs="Times New Roman"/>
          <w:sz w:val="32"/>
          <w:szCs w:val="32"/>
        </w:rPr>
        <w:t>，开发安全监测的可视化系统。本项目研究将为长距离大口径预应力钢筒混凝土管输水管线断丝在线</w:t>
      </w:r>
      <w:r>
        <w:rPr>
          <w:rFonts w:ascii="仿宋" w:hAnsi="仿宋" w:eastAsia="仿宋" w:cs="Times New Roman"/>
          <w:sz w:val="32"/>
          <w:szCs w:val="32"/>
        </w:rPr>
        <w:t>监测</w:t>
      </w:r>
      <w:r>
        <w:rPr>
          <w:rFonts w:hint="eastAsia" w:ascii="仿宋" w:hAnsi="仿宋" w:eastAsia="仿宋" w:cs="Times New Roman"/>
          <w:sz w:val="32"/>
          <w:szCs w:val="32"/>
        </w:rPr>
        <w:t>提供理论依据及技术支撑，并为管理人员提供一个科学、高效的辅助平台。</w:t>
      </w:r>
    </w:p>
    <w:p>
      <w:pPr>
        <w:ind w:firstLine="643" w:firstLineChars="200"/>
        <w:rPr>
          <w:rFonts w:ascii="仿宋" w:hAnsi="仿宋" w:eastAsia="仿宋" w:cs="Times New Roman"/>
          <w:b/>
          <w:bCs/>
          <w:sz w:val="32"/>
          <w:szCs w:val="32"/>
        </w:rPr>
      </w:pPr>
      <w:r>
        <w:rPr>
          <w:rFonts w:ascii="仿宋" w:hAnsi="仿宋" w:eastAsia="仿宋" w:cs="Times New Roman"/>
          <w:b/>
          <w:bCs/>
          <w:sz w:val="32"/>
          <w:szCs w:val="32"/>
        </w:rPr>
        <w:t>1.2</w:t>
      </w:r>
      <w:r>
        <w:rPr>
          <w:rFonts w:hint="eastAsia" w:ascii="仿宋" w:hAnsi="仿宋" w:eastAsia="仿宋" w:cs="Times New Roman"/>
          <w:b/>
          <w:bCs/>
          <w:sz w:val="32"/>
          <w:szCs w:val="32"/>
        </w:rPr>
        <w:t>研究内容</w:t>
      </w:r>
    </w:p>
    <w:p>
      <w:pPr>
        <w:ind w:firstLine="640" w:firstLineChars="200"/>
        <w:rPr>
          <w:rFonts w:ascii="仿宋" w:hAnsi="仿宋" w:eastAsia="仿宋" w:cs="Times New Roman"/>
          <w:sz w:val="32"/>
          <w:szCs w:val="32"/>
        </w:rPr>
      </w:pPr>
      <w:r>
        <w:rPr>
          <w:rFonts w:ascii="仿宋" w:hAnsi="仿宋" w:eastAsia="仿宋" w:cs="Times New Roman"/>
          <w:sz w:val="32"/>
          <w:szCs w:val="32"/>
        </w:rPr>
        <w:t>1.2.</w:t>
      </w:r>
      <w:r>
        <w:rPr>
          <w:rFonts w:hint="eastAsia" w:ascii="仿宋" w:hAnsi="仿宋" w:eastAsia="仿宋" w:cs="Times New Roman"/>
          <w:sz w:val="32"/>
          <w:szCs w:val="32"/>
        </w:rPr>
        <w:t>1 不同赋存环境下PCCP管的断丝破坏机理与断丝</w:t>
      </w:r>
      <w:r>
        <w:rPr>
          <w:rFonts w:ascii="仿宋" w:hAnsi="仿宋" w:eastAsia="仿宋" w:cs="Times New Roman"/>
          <w:sz w:val="32"/>
          <w:szCs w:val="32"/>
        </w:rPr>
        <w:t>预测模型</w:t>
      </w:r>
      <w:r>
        <w:rPr>
          <w:rFonts w:hint="eastAsia" w:ascii="仿宋" w:hAnsi="仿宋" w:eastAsia="仿宋" w:cs="Times New Roman"/>
          <w:sz w:val="32"/>
          <w:szCs w:val="32"/>
        </w:rPr>
        <w:t>研究</w:t>
      </w:r>
    </w:p>
    <w:p>
      <w:pPr>
        <w:ind w:firstLine="640" w:firstLineChars="200"/>
        <w:rPr>
          <w:rFonts w:ascii="仿宋" w:hAnsi="仿宋" w:eastAsia="仿宋" w:cs="Times New Roman"/>
          <w:sz w:val="32"/>
          <w:szCs w:val="32"/>
        </w:rPr>
      </w:pPr>
      <w:r>
        <w:rPr>
          <w:rFonts w:hint="eastAsia" w:ascii="仿宋" w:hAnsi="仿宋" w:eastAsia="仿宋" w:cs="Times New Roman"/>
          <w:sz w:val="32"/>
          <w:szCs w:val="32"/>
        </w:rPr>
        <w:t>通过开展大口径预应力钢筒混凝土管现场原型试验</w:t>
      </w:r>
      <w:r>
        <w:rPr>
          <w:rFonts w:ascii="仿宋" w:hAnsi="仿宋" w:eastAsia="仿宋" w:cs="Times New Roman"/>
          <w:sz w:val="32"/>
          <w:szCs w:val="32"/>
        </w:rPr>
        <w:t>，</w:t>
      </w:r>
      <w:r>
        <w:rPr>
          <w:rFonts w:hint="eastAsia" w:ascii="仿宋" w:hAnsi="仿宋" w:eastAsia="仿宋" w:cs="Times New Roman"/>
          <w:sz w:val="32"/>
          <w:szCs w:val="32"/>
        </w:rPr>
        <w:t>研究管体裂缝</w:t>
      </w:r>
      <w:r>
        <w:rPr>
          <w:rFonts w:ascii="仿宋" w:hAnsi="仿宋" w:eastAsia="仿宋" w:cs="Times New Roman"/>
          <w:sz w:val="32"/>
          <w:szCs w:val="32"/>
        </w:rPr>
        <w:t>扩展规律</w:t>
      </w:r>
      <w:r>
        <w:rPr>
          <w:rFonts w:hint="eastAsia" w:ascii="仿宋" w:hAnsi="仿宋" w:eastAsia="仿宋" w:cs="Times New Roman"/>
          <w:sz w:val="32"/>
          <w:szCs w:val="32"/>
        </w:rPr>
        <w:t>以及</w:t>
      </w:r>
      <w:r>
        <w:rPr>
          <w:rFonts w:ascii="仿宋" w:hAnsi="仿宋" w:eastAsia="仿宋" w:cs="Times New Roman"/>
          <w:sz w:val="32"/>
          <w:szCs w:val="32"/>
        </w:rPr>
        <w:t>钢丝腐蚀的破坏</w:t>
      </w:r>
      <w:r>
        <w:rPr>
          <w:rFonts w:hint="eastAsia" w:ascii="仿宋" w:hAnsi="仿宋" w:eastAsia="仿宋" w:cs="Times New Roman"/>
          <w:sz w:val="32"/>
          <w:szCs w:val="32"/>
        </w:rPr>
        <w:t>过程</w:t>
      </w:r>
      <w:r>
        <w:rPr>
          <w:rFonts w:ascii="仿宋" w:hAnsi="仿宋" w:eastAsia="仿宋" w:cs="Times New Roman"/>
          <w:sz w:val="32"/>
          <w:szCs w:val="32"/>
        </w:rPr>
        <w:t>，</w:t>
      </w:r>
      <w:r>
        <w:rPr>
          <w:rFonts w:hint="eastAsia" w:ascii="仿宋" w:hAnsi="仿宋" w:eastAsia="仿宋" w:cs="Times New Roman"/>
          <w:sz w:val="32"/>
          <w:szCs w:val="32"/>
        </w:rPr>
        <w:t>结合</w:t>
      </w:r>
      <w:r>
        <w:rPr>
          <w:rFonts w:ascii="仿宋" w:hAnsi="仿宋" w:eastAsia="仿宋" w:cs="Times New Roman"/>
          <w:sz w:val="32"/>
          <w:szCs w:val="32"/>
        </w:rPr>
        <w:t>PCCP管的</w:t>
      </w:r>
      <w:r>
        <w:rPr>
          <w:rFonts w:hint="eastAsia" w:ascii="仿宋" w:hAnsi="仿宋" w:eastAsia="仿宋" w:cs="Times New Roman"/>
          <w:sz w:val="32"/>
          <w:szCs w:val="32"/>
        </w:rPr>
        <w:t>材料</w:t>
      </w:r>
      <w:r>
        <w:rPr>
          <w:rFonts w:ascii="仿宋" w:hAnsi="仿宋" w:eastAsia="仿宋" w:cs="Times New Roman"/>
          <w:sz w:val="32"/>
          <w:szCs w:val="32"/>
        </w:rPr>
        <w:t>特性及</w:t>
      </w:r>
      <w:r>
        <w:rPr>
          <w:rFonts w:hint="eastAsia" w:ascii="仿宋" w:hAnsi="仿宋" w:eastAsia="仿宋" w:cs="Times New Roman"/>
          <w:sz w:val="32"/>
          <w:szCs w:val="32"/>
        </w:rPr>
        <w:t>管线工作</w:t>
      </w:r>
      <w:r>
        <w:rPr>
          <w:rFonts w:ascii="仿宋" w:hAnsi="仿宋" w:eastAsia="仿宋" w:cs="Times New Roman"/>
          <w:sz w:val="32"/>
          <w:szCs w:val="32"/>
        </w:rPr>
        <w:t>环境，</w:t>
      </w:r>
      <w:r>
        <w:rPr>
          <w:rFonts w:hint="eastAsia" w:ascii="仿宋" w:hAnsi="仿宋" w:eastAsia="仿宋" w:cs="Times New Roman"/>
          <w:sz w:val="32"/>
          <w:szCs w:val="32"/>
        </w:rPr>
        <w:t>研究不同</w:t>
      </w:r>
      <w:r>
        <w:rPr>
          <w:rFonts w:ascii="仿宋" w:hAnsi="仿宋" w:eastAsia="仿宋" w:cs="Times New Roman"/>
          <w:sz w:val="32"/>
          <w:szCs w:val="32"/>
        </w:rPr>
        <w:t>环境下</w:t>
      </w:r>
      <w:r>
        <w:rPr>
          <w:rFonts w:hint="eastAsia" w:ascii="仿宋" w:hAnsi="仿宋" w:eastAsia="仿宋" w:cs="Times New Roman"/>
          <w:sz w:val="32"/>
          <w:szCs w:val="32"/>
        </w:rPr>
        <w:t>PCCP</w:t>
      </w:r>
      <w:r>
        <w:rPr>
          <w:rFonts w:ascii="仿宋" w:hAnsi="仿宋" w:eastAsia="仿宋" w:cs="Times New Roman"/>
          <w:sz w:val="32"/>
          <w:szCs w:val="32"/>
        </w:rPr>
        <w:t>管</w:t>
      </w:r>
      <w:r>
        <w:rPr>
          <w:rFonts w:hint="eastAsia" w:ascii="仿宋" w:hAnsi="仿宋" w:eastAsia="仿宋" w:cs="Times New Roman"/>
          <w:sz w:val="32"/>
          <w:szCs w:val="32"/>
        </w:rPr>
        <w:t>断</w:t>
      </w:r>
      <w:r>
        <w:rPr>
          <w:rFonts w:ascii="仿宋" w:hAnsi="仿宋" w:eastAsia="仿宋" w:cs="Times New Roman"/>
          <w:sz w:val="32"/>
          <w:szCs w:val="32"/>
        </w:rPr>
        <w:t>丝的发展情况</w:t>
      </w:r>
      <w:r>
        <w:rPr>
          <w:rFonts w:hint="eastAsia" w:ascii="仿宋" w:hAnsi="仿宋" w:eastAsia="仿宋" w:cs="Times New Roman"/>
          <w:sz w:val="32"/>
          <w:szCs w:val="32"/>
        </w:rPr>
        <w:t>与破坏机理，</w:t>
      </w:r>
      <w:r>
        <w:rPr>
          <w:rFonts w:ascii="仿宋" w:hAnsi="仿宋" w:eastAsia="仿宋" w:cs="Times New Roman"/>
          <w:sz w:val="32"/>
          <w:szCs w:val="32"/>
        </w:rPr>
        <w:t>建立</w:t>
      </w:r>
      <w:r>
        <w:rPr>
          <w:rFonts w:hint="eastAsia" w:ascii="仿宋" w:hAnsi="仿宋" w:eastAsia="仿宋" w:cs="Times New Roman"/>
          <w:sz w:val="32"/>
          <w:szCs w:val="32"/>
        </w:rPr>
        <w:t>不同</w:t>
      </w:r>
      <w:r>
        <w:rPr>
          <w:rFonts w:ascii="仿宋" w:hAnsi="仿宋" w:eastAsia="仿宋" w:cs="Times New Roman"/>
          <w:sz w:val="32"/>
          <w:szCs w:val="32"/>
        </w:rPr>
        <w:t>赋存环境下</w:t>
      </w:r>
      <w:r>
        <w:rPr>
          <w:rFonts w:hint="eastAsia" w:ascii="仿宋" w:hAnsi="仿宋" w:eastAsia="仿宋" w:cs="Times New Roman"/>
          <w:sz w:val="32"/>
          <w:szCs w:val="32"/>
        </w:rPr>
        <w:t>PCCP</w:t>
      </w:r>
      <w:r>
        <w:rPr>
          <w:rFonts w:ascii="仿宋" w:hAnsi="仿宋" w:eastAsia="仿宋" w:cs="Times New Roman"/>
          <w:sz w:val="32"/>
          <w:szCs w:val="32"/>
        </w:rPr>
        <w:t>管的</w:t>
      </w:r>
      <w:r>
        <w:rPr>
          <w:rFonts w:hint="eastAsia" w:ascii="仿宋" w:hAnsi="仿宋" w:eastAsia="仿宋" w:cs="Times New Roman"/>
          <w:sz w:val="32"/>
          <w:szCs w:val="32"/>
        </w:rPr>
        <w:t>断丝</w:t>
      </w:r>
      <w:r>
        <w:rPr>
          <w:rFonts w:ascii="仿宋" w:hAnsi="仿宋" w:eastAsia="仿宋" w:cs="Times New Roman"/>
          <w:sz w:val="32"/>
          <w:szCs w:val="32"/>
        </w:rPr>
        <w:t>预测模型</w:t>
      </w:r>
      <w:r>
        <w:rPr>
          <w:rFonts w:hint="eastAsia" w:ascii="仿宋" w:hAnsi="仿宋" w:eastAsia="仿宋" w:cs="Times New Roman"/>
          <w:sz w:val="32"/>
          <w:szCs w:val="32"/>
        </w:rPr>
        <w:t>。</w:t>
      </w:r>
    </w:p>
    <w:p>
      <w:pPr>
        <w:ind w:firstLine="640" w:firstLineChars="200"/>
        <w:rPr>
          <w:rFonts w:ascii="仿宋" w:hAnsi="仿宋" w:eastAsia="仿宋" w:cs="Times New Roman"/>
          <w:sz w:val="32"/>
          <w:szCs w:val="32"/>
        </w:rPr>
      </w:pPr>
      <w:r>
        <w:rPr>
          <w:rFonts w:ascii="仿宋" w:hAnsi="仿宋" w:eastAsia="仿宋" w:cs="Times New Roman"/>
          <w:sz w:val="32"/>
          <w:szCs w:val="32"/>
        </w:rPr>
        <w:t>1.2</w:t>
      </w:r>
      <w:r>
        <w:rPr>
          <w:rFonts w:hint="eastAsia" w:ascii="仿宋" w:hAnsi="仿宋" w:eastAsia="仿宋" w:cs="Times New Roman"/>
          <w:sz w:val="32"/>
          <w:szCs w:val="32"/>
        </w:rPr>
        <w:t>.</w:t>
      </w:r>
      <w:r>
        <w:rPr>
          <w:rFonts w:ascii="仿宋" w:hAnsi="仿宋" w:eastAsia="仿宋" w:cs="Times New Roman"/>
          <w:sz w:val="32"/>
          <w:szCs w:val="32"/>
        </w:rPr>
        <w:t>2</w:t>
      </w:r>
      <w:r>
        <w:rPr>
          <w:rFonts w:hint="eastAsia" w:ascii="仿宋" w:hAnsi="仿宋" w:eastAsia="仿宋" w:cs="Times New Roman"/>
          <w:sz w:val="32"/>
          <w:szCs w:val="32"/>
        </w:rPr>
        <w:t xml:space="preserve"> 建立PCCP管断丝识别系统</w:t>
      </w:r>
    </w:p>
    <w:p>
      <w:pPr>
        <w:ind w:firstLine="640" w:firstLineChars="200"/>
        <w:rPr>
          <w:rFonts w:ascii="仿宋" w:hAnsi="仿宋" w:eastAsia="仿宋" w:cs="Times New Roman"/>
          <w:sz w:val="32"/>
          <w:szCs w:val="32"/>
        </w:rPr>
      </w:pPr>
      <w:r>
        <w:rPr>
          <w:rFonts w:hint="eastAsia" w:ascii="仿宋" w:hAnsi="仿宋" w:eastAsia="仿宋" w:cs="Times New Roman"/>
          <w:sz w:val="32"/>
          <w:szCs w:val="32"/>
        </w:rPr>
        <w:t>根据</w:t>
      </w:r>
      <w:r>
        <w:rPr>
          <w:rFonts w:ascii="仿宋" w:hAnsi="仿宋" w:eastAsia="仿宋" w:cs="Times New Roman"/>
          <w:sz w:val="32"/>
          <w:szCs w:val="32"/>
        </w:rPr>
        <w:t>不同的断丝类型</w:t>
      </w:r>
      <w:r>
        <w:rPr>
          <w:rFonts w:hint="eastAsia" w:ascii="仿宋" w:hAnsi="仿宋" w:eastAsia="仿宋" w:cs="Times New Roman"/>
          <w:sz w:val="32"/>
          <w:szCs w:val="32"/>
        </w:rPr>
        <w:t>建立</w:t>
      </w:r>
      <w:r>
        <w:rPr>
          <w:rFonts w:ascii="仿宋" w:hAnsi="仿宋" w:eastAsia="仿宋" w:cs="Times New Roman"/>
          <w:sz w:val="32"/>
          <w:szCs w:val="32"/>
        </w:rPr>
        <w:t>预应力钢丝</w:t>
      </w:r>
      <w:r>
        <w:rPr>
          <w:rFonts w:hint="eastAsia" w:ascii="仿宋" w:hAnsi="仿宋" w:eastAsia="仿宋" w:cs="Times New Roman"/>
          <w:sz w:val="32"/>
          <w:szCs w:val="32"/>
        </w:rPr>
        <w:t>断丝</w:t>
      </w:r>
      <w:r>
        <w:rPr>
          <w:rFonts w:ascii="仿宋" w:hAnsi="仿宋" w:eastAsia="仿宋" w:cs="Times New Roman"/>
          <w:sz w:val="32"/>
          <w:szCs w:val="32"/>
        </w:rPr>
        <w:t>的</w:t>
      </w:r>
      <w:r>
        <w:rPr>
          <w:rFonts w:hint="eastAsia" w:ascii="仿宋" w:hAnsi="仿宋" w:eastAsia="仿宋" w:cs="Times New Roman"/>
          <w:sz w:val="32"/>
          <w:szCs w:val="32"/>
        </w:rPr>
        <w:t>模型</w:t>
      </w:r>
      <w:r>
        <w:rPr>
          <w:rFonts w:ascii="仿宋" w:hAnsi="仿宋" w:eastAsia="仿宋" w:cs="Times New Roman"/>
          <w:sz w:val="32"/>
          <w:szCs w:val="32"/>
        </w:rPr>
        <w:t>试验</w:t>
      </w:r>
      <w:r>
        <w:rPr>
          <w:rFonts w:hint="eastAsia" w:ascii="仿宋" w:hAnsi="仿宋" w:eastAsia="仿宋" w:cs="Times New Roman"/>
          <w:sz w:val="32"/>
          <w:szCs w:val="32"/>
        </w:rPr>
        <w:t>，研究</w:t>
      </w:r>
      <w:r>
        <w:rPr>
          <w:rFonts w:ascii="仿宋" w:hAnsi="仿宋" w:eastAsia="仿宋" w:cs="Times New Roman"/>
          <w:sz w:val="32"/>
          <w:szCs w:val="32"/>
        </w:rPr>
        <w:t>不同类型断丝的</w:t>
      </w:r>
      <w:r>
        <w:rPr>
          <w:rFonts w:hint="eastAsia" w:ascii="仿宋" w:hAnsi="仿宋" w:eastAsia="仿宋" w:cs="Times New Roman"/>
          <w:sz w:val="32"/>
          <w:szCs w:val="32"/>
        </w:rPr>
        <w:t>物理</w:t>
      </w:r>
      <w:r>
        <w:rPr>
          <w:rFonts w:ascii="仿宋" w:hAnsi="仿宋" w:eastAsia="仿宋" w:cs="Times New Roman"/>
          <w:sz w:val="32"/>
          <w:szCs w:val="32"/>
        </w:rPr>
        <w:t>特征</w:t>
      </w:r>
      <w:r>
        <w:rPr>
          <w:rFonts w:hint="eastAsia" w:ascii="仿宋" w:hAnsi="仿宋" w:eastAsia="仿宋" w:cs="Times New Roman"/>
          <w:sz w:val="32"/>
          <w:szCs w:val="32"/>
        </w:rPr>
        <w:t>（如断丝</w:t>
      </w:r>
      <w:r>
        <w:rPr>
          <w:rFonts w:ascii="仿宋" w:hAnsi="仿宋" w:eastAsia="仿宋" w:cs="Times New Roman"/>
          <w:sz w:val="32"/>
          <w:szCs w:val="32"/>
        </w:rPr>
        <w:t>的声波、</w:t>
      </w:r>
      <w:r>
        <w:rPr>
          <w:rFonts w:hint="eastAsia" w:ascii="仿宋" w:hAnsi="仿宋" w:eastAsia="仿宋" w:cs="Times New Roman"/>
          <w:sz w:val="32"/>
          <w:szCs w:val="32"/>
        </w:rPr>
        <w:t>振动</w:t>
      </w:r>
      <w:r>
        <w:rPr>
          <w:rFonts w:ascii="仿宋" w:hAnsi="仿宋" w:eastAsia="仿宋" w:cs="Times New Roman"/>
          <w:sz w:val="32"/>
          <w:szCs w:val="32"/>
        </w:rPr>
        <w:t>频率</w:t>
      </w:r>
      <w:r>
        <w:rPr>
          <w:rFonts w:hint="eastAsia" w:ascii="仿宋" w:hAnsi="仿宋" w:eastAsia="仿宋" w:cs="Times New Roman"/>
          <w:sz w:val="32"/>
          <w:szCs w:val="32"/>
        </w:rPr>
        <w:t>、</w:t>
      </w:r>
      <w:r>
        <w:rPr>
          <w:rFonts w:ascii="仿宋" w:hAnsi="仿宋" w:eastAsia="仿宋" w:cs="Times New Roman"/>
          <w:sz w:val="32"/>
          <w:szCs w:val="32"/>
        </w:rPr>
        <w:t>膨胀体积</w:t>
      </w:r>
      <w:r>
        <w:rPr>
          <w:rFonts w:hint="eastAsia" w:ascii="仿宋" w:hAnsi="仿宋" w:eastAsia="仿宋" w:cs="Times New Roman"/>
          <w:sz w:val="32"/>
          <w:szCs w:val="32"/>
        </w:rPr>
        <w:t>等）</w:t>
      </w:r>
      <w:r>
        <w:rPr>
          <w:rFonts w:ascii="仿宋" w:hAnsi="仿宋" w:eastAsia="仿宋" w:cs="Times New Roman"/>
          <w:sz w:val="32"/>
          <w:szCs w:val="32"/>
        </w:rPr>
        <w:t>，</w:t>
      </w:r>
      <w:r>
        <w:rPr>
          <w:rFonts w:hint="eastAsia" w:ascii="仿宋" w:hAnsi="仿宋" w:eastAsia="仿宋" w:cs="Times New Roman"/>
          <w:sz w:val="32"/>
          <w:szCs w:val="32"/>
        </w:rPr>
        <w:t>据此</w:t>
      </w:r>
      <w:r>
        <w:rPr>
          <w:rFonts w:ascii="仿宋" w:hAnsi="仿宋" w:eastAsia="仿宋" w:cs="Times New Roman"/>
          <w:sz w:val="32"/>
          <w:szCs w:val="32"/>
        </w:rPr>
        <w:t>标定不同断丝类型的物理</w:t>
      </w:r>
      <w:r>
        <w:rPr>
          <w:rFonts w:hint="eastAsia" w:ascii="仿宋" w:hAnsi="仿宋" w:eastAsia="仿宋" w:cs="Times New Roman"/>
          <w:sz w:val="32"/>
          <w:szCs w:val="32"/>
        </w:rPr>
        <w:t>特征</w:t>
      </w:r>
      <w:r>
        <w:rPr>
          <w:rFonts w:ascii="仿宋" w:hAnsi="仿宋" w:eastAsia="仿宋" w:cs="Times New Roman"/>
          <w:sz w:val="32"/>
          <w:szCs w:val="32"/>
        </w:rPr>
        <w:t>，建立</w:t>
      </w:r>
      <w:r>
        <w:rPr>
          <w:rFonts w:hint="eastAsia" w:ascii="仿宋" w:hAnsi="仿宋" w:eastAsia="仿宋" w:cs="Times New Roman"/>
          <w:sz w:val="32"/>
          <w:szCs w:val="32"/>
        </w:rPr>
        <w:t>PCCP</w:t>
      </w:r>
      <w:r>
        <w:rPr>
          <w:rFonts w:ascii="仿宋" w:hAnsi="仿宋" w:eastAsia="仿宋" w:cs="Times New Roman"/>
          <w:sz w:val="32"/>
          <w:szCs w:val="32"/>
        </w:rPr>
        <w:t>管断丝识别系统</w:t>
      </w:r>
      <w:r>
        <w:rPr>
          <w:rFonts w:hint="eastAsia" w:ascii="仿宋" w:hAnsi="仿宋" w:eastAsia="仿宋" w:cs="Times New Roman"/>
          <w:sz w:val="32"/>
          <w:szCs w:val="32"/>
        </w:rPr>
        <w:t>。</w:t>
      </w:r>
    </w:p>
    <w:p>
      <w:pPr>
        <w:ind w:firstLine="640" w:firstLineChars="200"/>
        <w:rPr>
          <w:rFonts w:ascii="仿宋" w:hAnsi="仿宋" w:eastAsia="仿宋" w:cs="Times New Roman"/>
          <w:sz w:val="32"/>
          <w:szCs w:val="32"/>
        </w:rPr>
      </w:pPr>
      <w:r>
        <w:rPr>
          <w:rFonts w:ascii="仿宋" w:hAnsi="仿宋" w:eastAsia="仿宋" w:cs="Times New Roman"/>
          <w:sz w:val="32"/>
          <w:szCs w:val="32"/>
        </w:rPr>
        <w:t xml:space="preserve">1.2.3 </w:t>
      </w:r>
      <w:r>
        <w:rPr>
          <w:rFonts w:hint="eastAsia" w:ascii="仿宋" w:hAnsi="仿宋" w:eastAsia="仿宋" w:cs="Times New Roman"/>
          <w:sz w:val="32"/>
          <w:szCs w:val="32"/>
        </w:rPr>
        <w:t>基于互联网的PCCP管线断丝在线监测方案研究</w:t>
      </w:r>
    </w:p>
    <w:p>
      <w:pPr>
        <w:ind w:firstLine="640" w:firstLineChars="200"/>
        <w:rPr>
          <w:rFonts w:ascii="仿宋" w:hAnsi="仿宋" w:eastAsia="仿宋" w:cs="Times New Roman"/>
          <w:sz w:val="32"/>
          <w:szCs w:val="32"/>
        </w:rPr>
      </w:pPr>
      <w:r>
        <w:rPr>
          <w:rFonts w:hint="eastAsia" w:ascii="仿宋" w:hAnsi="仿宋" w:eastAsia="仿宋" w:cs="Times New Roman"/>
          <w:sz w:val="32"/>
          <w:szCs w:val="32"/>
        </w:rPr>
        <w:t>利用主动加热型分布式光纤测温技术，综合考虑光纤传感器</w:t>
      </w:r>
      <w:r>
        <w:rPr>
          <w:rFonts w:ascii="仿宋" w:hAnsi="仿宋" w:eastAsia="仿宋" w:cs="Times New Roman"/>
          <w:sz w:val="32"/>
          <w:szCs w:val="32"/>
        </w:rPr>
        <w:t>的选型</w:t>
      </w:r>
      <w:r>
        <w:rPr>
          <w:rFonts w:hint="eastAsia" w:ascii="仿宋" w:hAnsi="仿宋" w:eastAsia="仿宋" w:cs="Times New Roman"/>
          <w:sz w:val="32"/>
          <w:szCs w:val="32"/>
        </w:rPr>
        <w:t>、</w:t>
      </w:r>
      <w:r>
        <w:rPr>
          <w:rFonts w:ascii="仿宋" w:hAnsi="仿宋" w:eastAsia="仿宋" w:cs="Times New Roman"/>
          <w:sz w:val="32"/>
          <w:szCs w:val="32"/>
        </w:rPr>
        <w:t>布置形式</w:t>
      </w:r>
      <w:r>
        <w:rPr>
          <w:rFonts w:hint="eastAsia" w:ascii="仿宋" w:hAnsi="仿宋" w:eastAsia="仿宋" w:cs="Times New Roman"/>
          <w:sz w:val="32"/>
          <w:szCs w:val="32"/>
        </w:rPr>
        <w:t>以及嵌入</w:t>
      </w:r>
      <w:r>
        <w:rPr>
          <w:rFonts w:ascii="仿宋" w:hAnsi="仿宋" w:eastAsia="仿宋" w:cs="Times New Roman"/>
          <w:sz w:val="32"/>
          <w:szCs w:val="32"/>
        </w:rPr>
        <w:t>PCCP管的</w:t>
      </w:r>
      <w:r>
        <w:rPr>
          <w:rFonts w:hint="eastAsia" w:ascii="仿宋" w:hAnsi="仿宋" w:eastAsia="仿宋" w:cs="Times New Roman"/>
          <w:sz w:val="32"/>
          <w:szCs w:val="32"/>
        </w:rPr>
        <w:t>施工工艺</w:t>
      </w:r>
      <w:r>
        <w:rPr>
          <w:rFonts w:ascii="仿宋" w:hAnsi="仿宋" w:eastAsia="仿宋" w:cs="Times New Roman"/>
          <w:sz w:val="32"/>
          <w:szCs w:val="32"/>
        </w:rPr>
        <w:t>，</w:t>
      </w:r>
      <w:r>
        <w:rPr>
          <w:rFonts w:hint="eastAsia" w:ascii="仿宋" w:hAnsi="仿宋" w:eastAsia="仿宋" w:cs="Times New Roman"/>
          <w:sz w:val="32"/>
          <w:szCs w:val="32"/>
        </w:rPr>
        <w:t>进行PCCP管现场原型断丝试验，研究</w:t>
      </w:r>
      <w:r>
        <w:rPr>
          <w:rFonts w:ascii="仿宋" w:hAnsi="仿宋" w:eastAsia="仿宋" w:cs="Times New Roman"/>
          <w:sz w:val="32"/>
          <w:szCs w:val="32"/>
        </w:rPr>
        <w:t>不同布置方法的可行性与可靠性，</w:t>
      </w:r>
      <w:r>
        <w:rPr>
          <w:rFonts w:hint="eastAsia" w:ascii="仿宋" w:hAnsi="仿宋" w:eastAsia="仿宋" w:cs="Times New Roman"/>
          <w:sz w:val="32"/>
          <w:szCs w:val="32"/>
        </w:rPr>
        <w:t>建立</w:t>
      </w:r>
      <w:r>
        <w:rPr>
          <w:rFonts w:ascii="仿宋" w:hAnsi="仿宋" w:eastAsia="仿宋" w:cs="Times New Roman"/>
          <w:sz w:val="32"/>
          <w:szCs w:val="32"/>
        </w:rPr>
        <w:t>高效、可靠、耐久的监测系统布置</w:t>
      </w:r>
      <w:r>
        <w:rPr>
          <w:rFonts w:hint="eastAsia" w:ascii="仿宋" w:hAnsi="仿宋" w:eastAsia="仿宋" w:cs="Times New Roman"/>
          <w:sz w:val="32"/>
          <w:szCs w:val="32"/>
        </w:rPr>
        <w:t>方法，</w:t>
      </w:r>
      <w:r>
        <w:rPr>
          <w:rFonts w:ascii="仿宋" w:hAnsi="仿宋" w:eastAsia="仿宋" w:cs="Times New Roman"/>
          <w:sz w:val="32"/>
          <w:szCs w:val="32"/>
        </w:rPr>
        <w:t>获得预应力钢筒混凝土管</w:t>
      </w:r>
      <w:r>
        <w:rPr>
          <w:rFonts w:hint="eastAsia" w:ascii="仿宋" w:hAnsi="仿宋" w:eastAsia="仿宋" w:cs="Times New Roman"/>
          <w:sz w:val="32"/>
          <w:szCs w:val="32"/>
        </w:rPr>
        <w:t>的</w:t>
      </w:r>
      <w:r>
        <w:rPr>
          <w:rFonts w:ascii="仿宋" w:hAnsi="仿宋" w:eastAsia="仿宋" w:cs="Times New Roman"/>
          <w:sz w:val="32"/>
          <w:szCs w:val="32"/>
        </w:rPr>
        <w:t>断丝</w:t>
      </w:r>
      <w:r>
        <w:rPr>
          <w:rFonts w:hint="eastAsia" w:ascii="仿宋" w:hAnsi="仿宋" w:eastAsia="仿宋" w:cs="Times New Roman"/>
          <w:sz w:val="32"/>
          <w:szCs w:val="32"/>
        </w:rPr>
        <w:t>机理</w:t>
      </w:r>
      <w:r>
        <w:rPr>
          <w:rFonts w:ascii="仿宋" w:hAnsi="仿宋" w:eastAsia="仿宋" w:cs="Times New Roman"/>
          <w:sz w:val="32"/>
          <w:szCs w:val="32"/>
        </w:rPr>
        <w:t>及管体力学响应特征</w:t>
      </w:r>
      <w:r>
        <w:rPr>
          <w:rFonts w:hint="eastAsia" w:ascii="仿宋" w:hAnsi="仿宋" w:eastAsia="仿宋" w:cs="Times New Roman"/>
          <w:sz w:val="32"/>
          <w:szCs w:val="32"/>
        </w:rPr>
        <w:t>，深入</w:t>
      </w:r>
      <w:r>
        <w:rPr>
          <w:rFonts w:ascii="仿宋" w:hAnsi="仿宋" w:eastAsia="仿宋" w:cs="Times New Roman"/>
          <w:sz w:val="32"/>
          <w:szCs w:val="32"/>
        </w:rPr>
        <w:t>分析</w:t>
      </w:r>
      <w:r>
        <w:rPr>
          <w:rFonts w:hint="eastAsia" w:ascii="仿宋" w:hAnsi="仿宋" w:eastAsia="仿宋" w:cs="Times New Roman"/>
          <w:sz w:val="32"/>
          <w:szCs w:val="32"/>
        </w:rPr>
        <w:t>PCCP管不同类型断丝的物理特征；综合采用声波、电磁波和</w:t>
      </w:r>
      <w:r>
        <w:rPr>
          <w:rFonts w:ascii="仿宋" w:hAnsi="仿宋" w:eastAsia="仿宋" w:cs="Times New Roman"/>
          <w:sz w:val="32"/>
          <w:szCs w:val="32"/>
        </w:rPr>
        <w:t>X</w:t>
      </w:r>
      <w:r>
        <w:rPr>
          <w:rFonts w:hint="eastAsia" w:ascii="仿宋" w:hAnsi="仿宋" w:eastAsia="仿宋" w:cs="Times New Roman"/>
          <w:sz w:val="32"/>
          <w:szCs w:val="32"/>
        </w:rPr>
        <w:t>射线扫描技术，快速精准定位长距离输水管线漏水区域和位置；制定</w:t>
      </w:r>
      <w:r>
        <w:rPr>
          <w:rFonts w:ascii="仿宋" w:hAnsi="仿宋" w:eastAsia="仿宋" w:cs="Times New Roman"/>
          <w:sz w:val="32"/>
          <w:szCs w:val="32"/>
        </w:rPr>
        <w:t>PCCP</w:t>
      </w:r>
      <w:r>
        <w:rPr>
          <w:rFonts w:hint="eastAsia" w:ascii="仿宋" w:hAnsi="仿宋" w:eastAsia="仿宋" w:cs="Times New Roman"/>
          <w:sz w:val="32"/>
          <w:szCs w:val="32"/>
        </w:rPr>
        <w:t>管线</w:t>
      </w:r>
      <w:r>
        <w:rPr>
          <w:rFonts w:ascii="仿宋" w:hAnsi="仿宋" w:eastAsia="仿宋" w:cs="Times New Roman"/>
          <w:sz w:val="32"/>
          <w:szCs w:val="32"/>
        </w:rPr>
        <w:t>断丝</w:t>
      </w:r>
      <w:r>
        <w:rPr>
          <w:rFonts w:hint="eastAsia" w:ascii="仿宋" w:hAnsi="仿宋" w:eastAsia="仿宋" w:cs="Times New Roman"/>
          <w:sz w:val="32"/>
          <w:szCs w:val="32"/>
        </w:rPr>
        <w:t>在线</w:t>
      </w:r>
      <w:r>
        <w:rPr>
          <w:rFonts w:ascii="仿宋" w:hAnsi="仿宋" w:eastAsia="仿宋" w:cs="Times New Roman"/>
          <w:sz w:val="32"/>
          <w:szCs w:val="32"/>
        </w:rPr>
        <w:t>监测</w:t>
      </w:r>
      <w:r>
        <w:rPr>
          <w:rFonts w:hint="eastAsia" w:ascii="仿宋" w:hAnsi="仿宋" w:eastAsia="仿宋" w:cs="Times New Roman"/>
          <w:sz w:val="32"/>
          <w:szCs w:val="32"/>
        </w:rPr>
        <w:t>方案，实现</w:t>
      </w:r>
      <w:r>
        <w:rPr>
          <w:rFonts w:ascii="仿宋" w:hAnsi="仿宋" w:eastAsia="仿宋" w:cs="Times New Roman"/>
          <w:sz w:val="32"/>
          <w:szCs w:val="32"/>
        </w:rPr>
        <w:t>PCCP</w:t>
      </w:r>
      <w:r>
        <w:rPr>
          <w:rFonts w:hint="eastAsia" w:ascii="仿宋" w:hAnsi="仿宋" w:eastAsia="仿宋" w:cs="Times New Roman"/>
          <w:sz w:val="32"/>
          <w:szCs w:val="32"/>
        </w:rPr>
        <w:t>管渗漏事件长距离和分布式监测、自动化识别与报警。</w:t>
      </w:r>
    </w:p>
    <w:p>
      <w:pPr>
        <w:ind w:firstLine="640" w:firstLineChars="200"/>
        <w:rPr>
          <w:rFonts w:ascii="仿宋" w:hAnsi="仿宋" w:eastAsia="仿宋" w:cs="Times New Roman"/>
          <w:sz w:val="32"/>
          <w:szCs w:val="32"/>
        </w:rPr>
      </w:pPr>
      <w:r>
        <w:rPr>
          <w:rFonts w:ascii="仿宋" w:hAnsi="仿宋" w:eastAsia="仿宋" w:cs="Times New Roman"/>
          <w:sz w:val="32"/>
          <w:szCs w:val="32"/>
        </w:rPr>
        <w:t xml:space="preserve">1.2.4 </w:t>
      </w:r>
      <w:r>
        <w:rPr>
          <w:rFonts w:hint="eastAsia" w:ascii="仿宋" w:hAnsi="仿宋" w:eastAsia="仿宋" w:cs="Times New Roman"/>
          <w:sz w:val="32"/>
          <w:szCs w:val="32"/>
        </w:rPr>
        <w:t>开发安全监测的可视化系统</w:t>
      </w:r>
    </w:p>
    <w:p>
      <w:pPr>
        <w:ind w:firstLine="640" w:firstLineChars="200"/>
        <w:rPr>
          <w:rFonts w:ascii="仿宋" w:hAnsi="仿宋" w:eastAsia="仿宋" w:cs="Times New Roman"/>
          <w:sz w:val="32"/>
          <w:szCs w:val="32"/>
        </w:rPr>
      </w:pPr>
      <w:r>
        <w:rPr>
          <w:rFonts w:hint="eastAsia" w:ascii="仿宋" w:hAnsi="仿宋" w:eastAsia="仿宋" w:cs="Times New Roman"/>
          <w:sz w:val="32"/>
          <w:szCs w:val="32"/>
        </w:rPr>
        <w:t>根据不同</w:t>
      </w:r>
      <w:r>
        <w:rPr>
          <w:rFonts w:ascii="仿宋" w:hAnsi="仿宋" w:eastAsia="仿宋" w:cs="Times New Roman"/>
          <w:sz w:val="32"/>
          <w:szCs w:val="32"/>
        </w:rPr>
        <w:t>的监测结果</w:t>
      </w:r>
      <w:r>
        <w:rPr>
          <w:rFonts w:hint="eastAsia" w:ascii="仿宋" w:hAnsi="仿宋" w:eastAsia="仿宋" w:cs="Times New Roman"/>
          <w:sz w:val="32"/>
          <w:szCs w:val="32"/>
        </w:rPr>
        <w:t>，研究监测</w:t>
      </w:r>
      <w:r>
        <w:rPr>
          <w:rFonts w:ascii="仿宋" w:hAnsi="仿宋" w:eastAsia="仿宋" w:cs="Times New Roman"/>
          <w:sz w:val="32"/>
          <w:szCs w:val="32"/>
        </w:rPr>
        <w:t>数据</w:t>
      </w:r>
      <w:r>
        <w:rPr>
          <w:rFonts w:hint="eastAsia" w:ascii="仿宋" w:hAnsi="仿宋" w:eastAsia="仿宋" w:cs="Times New Roman"/>
          <w:sz w:val="32"/>
          <w:szCs w:val="32"/>
        </w:rPr>
        <w:t>分析的</w:t>
      </w:r>
      <w:r>
        <w:rPr>
          <w:rFonts w:ascii="仿宋" w:hAnsi="仿宋" w:eastAsia="仿宋" w:cs="Times New Roman"/>
          <w:sz w:val="32"/>
          <w:szCs w:val="32"/>
        </w:rPr>
        <w:t>方法</w:t>
      </w:r>
      <w:r>
        <w:rPr>
          <w:rFonts w:hint="eastAsia" w:ascii="仿宋" w:hAnsi="仿宋" w:eastAsia="仿宋" w:cs="Times New Roman"/>
          <w:sz w:val="32"/>
          <w:szCs w:val="32"/>
        </w:rPr>
        <w:t>，建立PCCP</w:t>
      </w:r>
      <w:r>
        <w:rPr>
          <w:rFonts w:ascii="仿宋" w:hAnsi="仿宋" w:eastAsia="仿宋" w:cs="Times New Roman"/>
          <w:sz w:val="32"/>
          <w:szCs w:val="32"/>
        </w:rPr>
        <w:t>管线安全监测数据库</w:t>
      </w:r>
      <w:r>
        <w:rPr>
          <w:rFonts w:hint="eastAsia" w:ascii="仿宋" w:hAnsi="仿宋" w:eastAsia="仿宋" w:cs="Times New Roman"/>
          <w:sz w:val="32"/>
          <w:szCs w:val="32"/>
        </w:rPr>
        <w:t>；针对</w:t>
      </w:r>
      <w:r>
        <w:rPr>
          <w:rFonts w:ascii="仿宋" w:hAnsi="仿宋" w:eastAsia="仿宋" w:cs="Times New Roman"/>
          <w:sz w:val="32"/>
          <w:szCs w:val="32"/>
        </w:rPr>
        <w:t>工程的</w:t>
      </w:r>
      <w:r>
        <w:rPr>
          <w:rFonts w:hint="eastAsia" w:ascii="仿宋" w:hAnsi="仿宋" w:eastAsia="仿宋" w:cs="Times New Roman"/>
          <w:sz w:val="32"/>
          <w:szCs w:val="32"/>
        </w:rPr>
        <w:t>具体特征，通过与安全监测综合数据库连接,将工程场景和安全监测信息及分析成果以图像、文字、表格等多种方式实时、动态、直观地展现,</w:t>
      </w:r>
      <w:r>
        <w:rPr>
          <w:rFonts w:hint="eastAsia" w:ascii="Times New Roman" w:hAnsi="Times New Roman" w:eastAsia="仿宋" w:cs="Times New Roman"/>
          <w:sz w:val="32"/>
          <w:szCs w:val="24"/>
        </w:rPr>
        <w:t>实现</w:t>
      </w:r>
      <w:r>
        <w:rPr>
          <w:rFonts w:hint="eastAsia" w:ascii="仿宋" w:hAnsi="仿宋" w:eastAsia="仿宋" w:cs="Times New Roman"/>
          <w:sz w:val="32"/>
          <w:szCs w:val="32"/>
        </w:rPr>
        <w:t>监测数据可视化显示，建立监测</w:t>
      </w:r>
      <w:r>
        <w:rPr>
          <w:rFonts w:ascii="仿宋" w:hAnsi="仿宋" w:eastAsia="仿宋" w:cs="Times New Roman"/>
          <w:sz w:val="32"/>
          <w:szCs w:val="32"/>
        </w:rPr>
        <w:t>工程</w:t>
      </w:r>
      <w:r>
        <w:rPr>
          <w:rFonts w:hint="eastAsia" w:ascii="仿宋" w:hAnsi="仿宋" w:eastAsia="仿宋" w:cs="Times New Roman"/>
          <w:sz w:val="32"/>
          <w:szCs w:val="32"/>
        </w:rPr>
        <w:t>远程</w:t>
      </w:r>
      <w:r>
        <w:rPr>
          <w:rFonts w:ascii="仿宋" w:hAnsi="仿宋" w:eastAsia="仿宋" w:cs="Times New Roman"/>
          <w:sz w:val="32"/>
          <w:szCs w:val="32"/>
        </w:rPr>
        <w:t>实时监控</w:t>
      </w:r>
      <w:r>
        <w:rPr>
          <w:rFonts w:hint="eastAsia" w:ascii="仿宋" w:hAnsi="仿宋" w:eastAsia="仿宋" w:cs="Times New Roman"/>
          <w:sz w:val="32"/>
          <w:szCs w:val="32"/>
        </w:rPr>
        <w:t>界面，结合</w:t>
      </w:r>
      <w:r>
        <w:rPr>
          <w:rFonts w:ascii="仿宋" w:hAnsi="仿宋" w:eastAsia="仿宋" w:cs="Times New Roman"/>
          <w:sz w:val="32"/>
          <w:szCs w:val="32"/>
        </w:rPr>
        <w:t>互联网</w:t>
      </w:r>
      <w:r>
        <w:rPr>
          <w:rFonts w:hint="eastAsia" w:ascii="仿宋" w:hAnsi="仿宋" w:eastAsia="仿宋" w:cs="Times New Roman"/>
          <w:sz w:val="32"/>
          <w:szCs w:val="32"/>
        </w:rPr>
        <w:t>无线</w:t>
      </w:r>
      <w:r>
        <w:rPr>
          <w:rFonts w:ascii="仿宋" w:hAnsi="仿宋" w:eastAsia="仿宋" w:cs="Times New Roman"/>
          <w:sz w:val="32"/>
          <w:szCs w:val="32"/>
        </w:rPr>
        <w:t>传输方法，</w:t>
      </w:r>
      <w:r>
        <w:rPr>
          <w:rFonts w:hint="eastAsia" w:ascii="仿宋" w:hAnsi="仿宋" w:eastAsia="仿宋" w:cs="Times New Roman"/>
          <w:sz w:val="32"/>
          <w:szCs w:val="32"/>
        </w:rPr>
        <w:t>开发安全监测的可视化系统，对渗漏事件自动报警并对事件进行声光输出，实现PCCP管线监测信息智能感知、云端管理、专业分析与反馈，提出相应风险预警方案。</w:t>
      </w:r>
    </w:p>
    <w:p>
      <w:pPr>
        <w:ind w:firstLine="643" w:firstLineChars="200"/>
        <w:rPr>
          <w:rFonts w:ascii="仿宋" w:hAnsi="仿宋" w:eastAsia="仿宋" w:cs="Times New Roman"/>
          <w:sz w:val="32"/>
          <w:szCs w:val="32"/>
        </w:rPr>
      </w:pPr>
      <w:r>
        <w:rPr>
          <w:rFonts w:hint="eastAsia" w:ascii="仿宋" w:hAnsi="仿宋" w:eastAsia="仿宋" w:cs="Times New Roman"/>
          <w:b/>
          <w:bCs/>
          <w:sz w:val="32"/>
          <w:szCs w:val="32"/>
        </w:rPr>
        <w:t>1.3预计经费：</w:t>
      </w:r>
      <w:r>
        <w:rPr>
          <w:rFonts w:hint="eastAsia" w:ascii="仿宋" w:hAnsi="仿宋" w:eastAsia="仿宋" w:cs="Times New Roman"/>
          <w:sz w:val="32"/>
          <w:szCs w:val="32"/>
        </w:rPr>
        <w:t>100万元左右</w:t>
      </w:r>
    </w:p>
    <w:p>
      <w:pPr>
        <w:ind w:firstLine="643" w:firstLineChars="200"/>
        <w:outlineLvl w:val="0"/>
        <w:rPr>
          <w:rFonts w:ascii="楷体" w:hAnsi="楷体" w:eastAsia="楷体" w:cs="Times New Roman"/>
          <w:b/>
          <w:sz w:val="32"/>
          <w:szCs w:val="32"/>
        </w:rPr>
      </w:pPr>
      <w:r>
        <w:rPr>
          <w:rFonts w:hint="eastAsia" w:ascii="楷体" w:hAnsi="楷体" w:eastAsia="楷体" w:cs="Times New Roman"/>
          <w:b/>
          <w:sz w:val="32"/>
          <w:szCs w:val="32"/>
        </w:rPr>
        <w:t>（二</w:t>
      </w:r>
      <w:r>
        <w:rPr>
          <w:rFonts w:ascii="楷体" w:hAnsi="楷体" w:eastAsia="楷体" w:cs="Times New Roman"/>
          <w:b/>
          <w:sz w:val="32"/>
          <w:szCs w:val="32"/>
        </w:rPr>
        <w:t>）</w:t>
      </w:r>
      <w:r>
        <w:rPr>
          <w:rFonts w:hint="eastAsia" w:ascii="楷体" w:hAnsi="楷体" w:eastAsia="楷体" w:cs="Times New Roman"/>
          <w:b/>
          <w:sz w:val="32"/>
          <w:szCs w:val="32"/>
        </w:rPr>
        <w:t>培育项目</w:t>
      </w:r>
    </w:p>
    <w:p>
      <w:pPr>
        <w:ind w:firstLine="643" w:firstLineChars="200"/>
        <w:rPr>
          <w:rFonts w:ascii="仿宋" w:hAnsi="仿宋" w:eastAsia="仿宋" w:cs="Times New Roman"/>
          <w:b/>
          <w:sz w:val="32"/>
          <w:szCs w:val="32"/>
        </w:rPr>
      </w:pPr>
      <w:r>
        <w:rPr>
          <w:rFonts w:hint="eastAsia" w:ascii="楷体" w:hAnsi="楷体" w:eastAsia="楷体" w:cs="Times New Roman"/>
          <w:b/>
          <w:sz w:val="32"/>
          <w:szCs w:val="32"/>
        </w:rPr>
        <w:t>1.</w:t>
      </w:r>
      <w:r>
        <w:rPr>
          <w:rFonts w:ascii="楷体" w:hAnsi="楷体" w:eastAsia="楷体" w:cs="Times New Roman"/>
          <w:b/>
          <w:sz w:val="32"/>
          <w:szCs w:val="32"/>
        </w:rPr>
        <w:t>大跨</w:t>
      </w:r>
      <w:r>
        <w:rPr>
          <w:rFonts w:hint="eastAsia" w:ascii="楷体" w:hAnsi="楷体" w:eastAsia="楷体" w:cs="Times New Roman"/>
          <w:b/>
          <w:sz w:val="32"/>
          <w:szCs w:val="32"/>
        </w:rPr>
        <w:t>度</w:t>
      </w:r>
      <w:r>
        <w:rPr>
          <w:rFonts w:ascii="楷体" w:hAnsi="楷体" w:eastAsia="楷体" w:cs="Times New Roman"/>
          <w:b/>
          <w:sz w:val="32"/>
          <w:szCs w:val="32"/>
        </w:rPr>
        <w:t>、大流量、多塔斜拉压力输水管桥关键技术研究</w:t>
      </w:r>
    </w:p>
    <w:p>
      <w:pPr>
        <w:ind w:firstLine="643" w:firstLineChars="200"/>
        <w:outlineLvl w:val="0"/>
        <w:rPr>
          <w:rFonts w:ascii="仿宋" w:hAnsi="仿宋" w:eastAsia="仿宋" w:cs="Times New Roman"/>
          <w:b/>
          <w:bCs/>
          <w:sz w:val="32"/>
          <w:szCs w:val="32"/>
        </w:rPr>
      </w:pPr>
      <w:r>
        <w:rPr>
          <w:rFonts w:ascii="仿宋" w:hAnsi="仿宋" w:eastAsia="仿宋" w:cs="Times New Roman"/>
          <w:b/>
          <w:bCs/>
          <w:sz w:val="32"/>
          <w:szCs w:val="32"/>
        </w:rPr>
        <w:t>1.1</w:t>
      </w:r>
      <w:r>
        <w:rPr>
          <w:rFonts w:hint="eastAsia" w:ascii="仿宋" w:hAnsi="仿宋" w:eastAsia="仿宋" w:cs="Times New Roman"/>
          <w:b/>
          <w:bCs/>
          <w:sz w:val="32"/>
          <w:szCs w:val="32"/>
        </w:rPr>
        <w:t>研究目标</w:t>
      </w:r>
    </w:p>
    <w:p>
      <w:pPr>
        <w:ind w:firstLine="640" w:firstLineChars="200"/>
        <w:rPr>
          <w:rFonts w:ascii="仿宋" w:hAnsi="仿宋" w:eastAsia="仿宋" w:cs="Times New Roman"/>
          <w:sz w:val="32"/>
          <w:szCs w:val="32"/>
        </w:rPr>
      </w:pPr>
      <w:r>
        <w:rPr>
          <w:rFonts w:hint="eastAsia" w:ascii="仿宋" w:hAnsi="仿宋" w:eastAsia="仿宋" w:cs="Times New Roman"/>
          <w:sz w:val="32"/>
          <w:szCs w:val="32"/>
        </w:rPr>
        <w:t>引汉济渭</w:t>
      </w:r>
      <w:r>
        <w:rPr>
          <w:rFonts w:ascii="仿宋" w:hAnsi="仿宋" w:eastAsia="仿宋" w:cs="Times New Roman"/>
          <w:sz w:val="32"/>
          <w:szCs w:val="32"/>
        </w:rPr>
        <w:t>二期</w:t>
      </w:r>
      <w:r>
        <w:rPr>
          <w:rFonts w:hint="eastAsia" w:ascii="仿宋" w:hAnsi="仿宋" w:eastAsia="仿宋" w:cs="Times New Roman"/>
          <w:sz w:val="32"/>
          <w:szCs w:val="32"/>
        </w:rPr>
        <w:t>工程</w:t>
      </w:r>
      <w:r>
        <w:rPr>
          <w:rFonts w:ascii="仿宋" w:hAnsi="仿宋" w:eastAsia="仿宋" w:cs="Times New Roman"/>
          <w:sz w:val="32"/>
          <w:szCs w:val="32"/>
        </w:rPr>
        <w:t>跨渭河采用</w:t>
      </w:r>
      <w:r>
        <w:rPr>
          <w:rFonts w:hint="eastAsia" w:ascii="仿宋" w:hAnsi="仿宋" w:eastAsia="仿宋" w:cs="Times New Roman"/>
          <w:sz w:val="32"/>
          <w:szCs w:val="32"/>
        </w:rPr>
        <w:t>管桥结构，桥位处地震</w:t>
      </w:r>
      <w:r>
        <w:rPr>
          <w:rFonts w:ascii="仿宋" w:hAnsi="仿宋" w:eastAsia="仿宋" w:cs="Times New Roman"/>
          <w:sz w:val="32"/>
          <w:szCs w:val="32"/>
        </w:rPr>
        <w:t>基本</w:t>
      </w:r>
      <w:r>
        <w:rPr>
          <w:rFonts w:hint="eastAsia" w:ascii="仿宋" w:hAnsi="仿宋" w:eastAsia="仿宋" w:cs="Times New Roman"/>
          <w:sz w:val="32"/>
          <w:szCs w:val="32"/>
        </w:rPr>
        <w:t>烈度</w:t>
      </w:r>
      <w:r>
        <w:rPr>
          <w:rFonts w:ascii="仿宋" w:hAnsi="仿宋" w:eastAsia="仿宋" w:cs="Times New Roman"/>
          <w:sz w:val="32"/>
          <w:szCs w:val="32"/>
        </w:rPr>
        <w:t>为</w:t>
      </w:r>
      <w:r>
        <w:rPr>
          <w:rFonts w:hint="eastAsia" w:ascii="仿宋" w:hAnsi="仿宋" w:eastAsia="仿宋" w:cs="Times New Roman"/>
          <w:sz w:val="32"/>
          <w:szCs w:val="32"/>
        </w:rPr>
        <w:t>Ⅷ</w:t>
      </w:r>
      <w:r>
        <w:rPr>
          <w:rFonts w:ascii="仿宋" w:hAnsi="仿宋" w:eastAsia="仿宋" w:cs="Times New Roman"/>
          <w:sz w:val="32"/>
          <w:szCs w:val="32"/>
        </w:rPr>
        <w:t>度</w:t>
      </w:r>
      <w:r>
        <w:rPr>
          <w:rFonts w:hint="eastAsia" w:ascii="仿宋" w:hAnsi="仿宋" w:eastAsia="仿宋" w:cs="Times New Roman"/>
          <w:sz w:val="32"/>
          <w:szCs w:val="32"/>
        </w:rPr>
        <w:t>，桥梁上敷设</w:t>
      </w:r>
      <w:r>
        <w:rPr>
          <w:rFonts w:ascii="仿宋" w:hAnsi="仿宋" w:eastAsia="仿宋" w:cs="Times New Roman"/>
          <w:sz w:val="32"/>
          <w:szCs w:val="32"/>
        </w:rPr>
        <w:t>2</w:t>
      </w:r>
      <w:r>
        <w:rPr>
          <w:rFonts w:hint="eastAsia" w:ascii="仿宋" w:hAnsi="仿宋" w:eastAsia="仿宋" w:cs="Times New Roman"/>
          <w:sz w:val="32"/>
          <w:szCs w:val="32"/>
        </w:rPr>
        <w:t>×DN34</w:t>
      </w:r>
      <w:r>
        <w:rPr>
          <w:rFonts w:ascii="仿宋" w:hAnsi="仿宋" w:eastAsia="仿宋" w:cs="Times New Roman"/>
          <w:sz w:val="32"/>
          <w:szCs w:val="32"/>
        </w:rPr>
        <w:t>00输水</w:t>
      </w:r>
      <w:r>
        <w:rPr>
          <w:rFonts w:hint="eastAsia" w:ascii="仿宋" w:hAnsi="仿宋" w:eastAsia="仿宋" w:cs="Times New Roman"/>
          <w:sz w:val="32"/>
          <w:szCs w:val="32"/>
        </w:rPr>
        <w:t>管道，正常使用情况下管道</w:t>
      </w:r>
      <w:r>
        <w:rPr>
          <w:rFonts w:ascii="仿宋" w:hAnsi="仿宋" w:eastAsia="仿宋" w:cs="Times New Roman"/>
          <w:sz w:val="32"/>
          <w:szCs w:val="32"/>
        </w:rPr>
        <w:t>荷载</w:t>
      </w:r>
      <w:r>
        <w:rPr>
          <w:rFonts w:hint="eastAsia" w:ascii="仿宋" w:hAnsi="仿宋" w:eastAsia="仿宋" w:cs="Times New Roman"/>
          <w:sz w:val="32"/>
          <w:szCs w:val="32"/>
        </w:rPr>
        <w:t>约</w:t>
      </w:r>
      <w:r>
        <w:rPr>
          <w:rFonts w:ascii="仿宋" w:hAnsi="仿宋" w:eastAsia="仿宋" w:cs="Times New Roman"/>
          <w:sz w:val="32"/>
          <w:szCs w:val="32"/>
        </w:rPr>
        <w:t>为</w:t>
      </w:r>
      <w:r>
        <w:rPr>
          <w:rFonts w:hint="eastAsia" w:ascii="仿宋" w:hAnsi="仿宋" w:eastAsia="仿宋" w:cs="Times New Roman"/>
          <w:sz w:val="32"/>
          <w:szCs w:val="32"/>
        </w:rPr>
        <w:t>同宽度</w:t>
      </w:r>
      <w:r>
        <w:rPr>
          <w:rFonts w:ascii="仿宋" w:hAnsi="仿宋" w:eastAsia="仿宋" w:cs="Times New Roman"/>
          <w:sz w:val="32"/>
          <w:szCs w:val="32"/>
        </w:rPr>
        <w:t>车道荷载的</w:t>
      </w:r>
      <w:r>
        <w:rPr>
          <w:rFonts w:hint="eastAsia" w:ascii="仿宋" w:hAnsi="仿宋" w:eastAsia="仿宋" w:cs="Times New Roman"/>
          <w:sz w:val="32"/>
          <w:szCs w:val="32"/>
        </w:rPr>
        <w:t>7倍。渭河</w:t>
      </w:r>
      <w:r>
        <w:rPr>
          <w:rFonts w:ascii="仿宋" w:hAnsi="仿宋" w:eastAsia="仿宋" w:cs="Times New Roman"/>
          <w:sz w:val="32"/>
          <w:szCs w:val="32"/>
        </w:rPr>
        <w:t>管桥</w:t>
      </w:r>
      <w:r>
        <w:rPr>
          <w:rFonts w:hint="eastAsia" w:ascii="仿宋" w:hAnsi="仿宋" w:eastAsia="仿宋" w:cs="Times New Roman"/>
          <w:sz w:val="32"/>
          <w:szCs w:val="32"/>
        </w:rPr>
        <w:t>为承担</w:t>
      </w:r>
      <w:r>
        <w:rPr>
          <w:rFonts w:ascii="仿宋" w:hAnsi="仿宋" w:eastAsia="仿宋" w:cs="Times New Roman"/>
          <w:sz w:val="32"/>
          <w:szCs w:val="32"/>
        </w:rPr>
        <w:t>超重</w:t>
      </w:r>
      <w:r>
        <w:rPr>
          <w:rFonts w:hint="eastAsia" w:ascii="仿宋" w:hAnsi="仿宋" w:eastAsia="仿宋" w:cs="Times New Roman"/>
          <w:sz w:val="32"/>
          <w:szCs w:val="32"/>
        </w:rPr>
        <w:t>荷</w:t>
      </w:r>
      <w:r>
        <w:rPr>
          <w:rFonts w:ascii="仿宋" w:hAnsi="仿宋" w:eastAsia="仿宋" w:cs="Times New Roman"/>
          <w:sz w:val="32"/>
          <w:szCs w:val="32"/>
        </w:rPr>
        <w:t>载大跨度</w:t>
      </w:r>
      <w:r>
        <w:rPr>
          <w:rFonts w:hint="eastAsia" w:ascii="仿宋" w:hAnsi="仿宋" w:eastAsia="仿宋" w:cs="Times New Roman"/>
          <w:sz w:val="32"/>
          <w:szCs w:val="32"/>
        </w:rPr>
        <w:t>桥梁</w:t>
      </w:r>
      <w:r>
        <w:rPr>
          <w:rFonts w:ascii="仿宋" w:hAnsi="仿宋" w:eastAsia="仿宋" w:cs="Times New Roman"/>
          <w:sz w:val="32"/>
          <w:szCs w:val="32"/>
        </w:rPr>
        <w:t>结构</w:t>
      </w:r>
      <w:r>
        <w:rPr>
          <w:rFonts w:hint="eastAsia" w:ascii="仿宋" w:hAnsi="仿宋" w:eastAsia="仿宋" w:cs="Times New Roman"/>
          <w:sz w:val="32"/>
          <w:szCs w:val="32"/>
        </w:rPr>
        <w:t>，地震作用</w:t>
      </w:r>
      <w:r>
        <w:rPr>
          <w:rFonts w:ascii="仿宋" w:hAnsi="仿宋" w:eastAsia="仿宋" w:cs="Times New Roman"/>
          <w:sz w:val="32"/>
          <w:szCs w:val="32"/>
        </w:rPr>
        <w:t>下</w:t>
      </w:r>
      <w:r>
        <w:rPr>
          <w:rFonts w:hint="eastAsia" w:ascii="仿宋" w:hAnsi="仿宋" w:eastAsia="仿宋" w:cs="Times New Roman"/>
          <w:sz w:val="32"/>
          <w:szCs w:val="32"/>
        </w:rPr>
        <w:t>管</w:t>
      </w:r>
      <w:r>
        <w:rPr>
          <w:rFonts w:ascii="仿宋" w:hAnsi="仿宋" w:eastAsia="仿宋" w:cs="Times New Roman"/>
          <w:sz w:val="32"/>
          <w:szCs w:val="32"/>
        </w:rPr>
        <w:t>与桥的动力响应，</w:t>
      </w:r>
      <w:r>
        <w:rPr>
          <w:rFonts w:hint="eastAsia" w:ascii="仿宋" w:hAnsi="仿宋" w:eastAsia="仿宋" w:cs="Times New Roman"/>
          <w:sz w:val="32"/>
          <w:szCs w:val="32"/>
        </w:rPr>
        <w:t>风荷载和</w:t>
      </w:r>
      <w:r>
        <w:rPr>
          <w:rFonts w:ascii="仿宋" w:hAnsi="仿宋" w:eastAsia="仿宋" w:cs="Times New Roman"/>
          <w:sz w:val="32"/>
          <w:szCs w:val="32"/>
        </w:rPr>
        <w:t>偏载</w:t>
      </w:r>
      <w:r>
        <w:rPr>
          <w:rFonts w:hint="eastAsia" w:ascii="仿宋" w:hAnsi="仿宋" w:eastAsia="仿宋" w:cs="Times New Roman"/>
          <w:sz w:val="32"/>
          <w:szCs w:val="32"/>
        </w:rPr>
        <w:t>、温度等特殊静力荷载的作用效应都是该管桥设计、建设成功与否的关键。</w:t>
      </w:r>
    </w:p>
    <w:p>
      <w:pPr>
        <w:ind w:firstLine="640" w:firstLineChars="200"/>
        <w:rPr>
          <w:rFonts w:ascii="仿宋" w:hAnsi="仿宋" w:eastAsia="仿宋" w:cs="Times New Roman"/>
          <w:sz w:val="32"/>
          <w:szCs w:val="32"/>
        </w:rPr>
      </w:pPr>
      <w:r>
        <w:rPr>
          <w:rFonts w:hint="eastAsia" w:ascii="仿宋" w:hAnsi="仿宋" w:eastAsia="仿宋" w:cs="Times New Roman"/>
          <w:sz w:val="32"/>
          <w:szCs w:val="32"/>
        </w:rPr>
        <w:t>分析管、桥耦合作用应变研究理论与方法；分析管与桥耦合作用下多塔斜拉管桥应变的关键影响因素；分析特殊荷载作用下多塔斜拉管桥的结构静力特性；开展抗风研究，分析大直径输水管桥风荷载产生的抖振、颤振、驰振、涡激共振效应；研究抗风减振措施；分析风致振动与压力管道水力振动的关系；分析大跨度、大流量多塔斜拉管桥的地震动力特性；研究抗震设防措施；研究大跨度、大流量多塔斜拉压力输水管桥安全性评估及预警系统。解决引汉济渭</w:t>
      </w:r>
      <w:r>
        <w:rPr>
          <w:rFonts w:ascii="仿宋" w:hAnsi="仿宋" w:eastAsia="仿宋" w:cs="Times New Roman"/>
          <w:sz w:val="32"/>
          <w:szCs w:val="32"/>
        </w:rPr>
        <w:t>二期</w:t>
      </w:r>
      <w:r>
        <w:rPr>
          <w:rFonts w:hint="eastAsia" w:ascii="仿宋" w:hAnsi="仿宋" w:eastAsia="仿宋" w:cs="Times New Roman"/>
          <w:sz w:val="32"/>
          <w:szCs w:val="32"/>
        </w:rPr>
        <w:t>工程</w:t>
      </w:r>
      <w:r>
        <w:rPr>
          <w:rFonts w:ascii="仿宋" w:hAnsi="仿宋" w:eastAsia="仿宋" w:cs="Times New Roman"/>
          <w:sz w:val="32"/>
          <w:szCs w:val="32"/>
        </w:rPr>
        <w:t>跨渭</w:t>
      </w:r>
      <w:r>
        <w:rPr>
          <w:rFonts w:hint="eastAsia" w:ascii="仿宋" w:hAnsi="仿宋" w:eastAsia="仿宋" w:cs="Times New Roman"/>
          <w:sz w:val="32"/>
          <w:szCs w:val="32"/>
        </w:rPr>
        <w:t>管桥建设和管理的关键技术问题。</w:t>
      </w:r>
    </w:p>
    <w:p>
      <w:pPr>
        <w:ind w:firstLine="643" w:firstLineChars="200"/>
        <w:outlineLvl w:val="0"/>
        <w:rPr>
          <w:rFonts w:ascii="仿宋" w:hAnsi="仿宋" w:eastAsia="仿宋" w:cs="Times New Roman"/>
          <w:b/>
          <w:bCs/>
          <w:sz w:val="32"/>
          <w:szCs w:val="32"/>
        </w:rPr>
      </w:pPr>
      <w:r>
        <w:rPr>
          <w:rFonts w:ascii="仿宋" w:hAnsi="仿宋" w:eastAsia="仿宋" w:cs="Times New Roman"/>
          <w:b/>
          <w:bCs/>
          <w:sz w:val="32"/>
          <w:szCs w:val="32"/>
        </w:rPr>
        <w:t>1.2</w:t>
      </w:r>
      <w:r>
        <w:rPr>
          <w:rFonts w:hint="eastAsia" w:ascii="仿宋" w:hAnsi="仿宋" w:eastAsia="仿宋" w:cs="Times New Roman"/>
          <w:b/>
          <w:bCs/>
          <w:sz w:val="32"/>
          <w:szCs w:val="32"/>
        </w:rPr>
        <w:t>研究内容</w:t>
      </w:r>
    </w:p>
    <w:p>
      <w:pPr>
        <w:ind w:firstLine="640" w:firstLineChars="200"/>
        <w:outlineLvl w:val="0"/>
        <w:rPr>
          <w:rFonts w:ascii="仿宋" w:hAnsi="仿宋" w:eastAsia="仿宋" w:cs="Times New Roman"/>
          <w:sz w:val="32"/>
          <w:szCs w:val="32"/>
        </w:rPr>
      </w:pPr>
      <w:r>
        <w:rPr>
          <w:rFonts w:hint="eastAsia" w:ascii="仿宋" w:hAnsi="仿宋" w:eastAsia="仿宋" w:cs="Times New Roman"/>
          <w:sz w:val="32"/>
          <w:szCs w:val="32"/>
        </w:rPr>
        <w:t>1.2.1</w:t>
      </w:r>
      <w:r>
        <w:rPr>
          <w:rFonts w:ascii="仿宋" w:hAnsi="仿宋" w:eastAsia="仿宋" w:cs="Times New Roman"/>
          <w:sz w:val="32"/>
          <w:szCs w:val="32"/>
        </w:rPr>
        <w:t xml:space="preserve"> </w:t>
      </w:r>
      <w:r>
        <w:rPr>
          <w:rFonts w:hint="eastAsia" w:ascii="仿宋" w:hAnsi="仿宋" w:eastAsia="仿宋" w:cs="Times New Roman"/>
          <w:sz w:val="32"/>
          <w:szCs w:val="32"/>
        </w:rPr>
        <w:t>多塔斜拉管桥应变预测理论及影响因素分析</w:t>
      </w:r>
    </w:p>
    <w:p>
      <w:pPr>
        <w:ind w:firstLine="640" w:firstLineChars="200"/>
        <w:rPr>
          <w:rFonts w:ascii="仿宋" w:hAnsi="仿宋" w:eastAsia="仿宋" w:cs="Times New Roman"/>
          <w:sz w:val="32"/>
          <w:szCs w:val="32"/>
        </w:rPr>
      </w:pPr>
      <w:r>
        <w:rPr>
          <w:rFonts w:hint="eastAsia" w:ascii="仿宋" w:hAnsi="仿宋" w:eastAsia="仿宋" w:cs="Times New Roman"/>
          <w:sz w:val="32"/>
          <w:szCs w:val="32"/>
        </w:rPr>
        <w:t>渭河管桥结构体系研究。根据初设</w:t>
      </w:r>
      <w:r>
        <w:rPr>
          <w:rFonts w:ascii="仿宋" w:hAnsi="仿宋" w:eastAsia="仿宋" w:cs="Times New Roman"/>
          <w:sz w:val="32"/>
          <w:szCs w:val="32"/>
        </w:rPr>
        <w:t>阶段初拟的桥型方案</w:t>
      </w:r>
      <w:r>
        <w:rPr>
          <w:rFonts w:hint="eastAsia" w:ascii="仿宋" w:hAnsi="仿宋" w:eastAsia="仿宋" w:cs="Times New Roman"/>
          <w:sz w:val="32"/>
          <w:szCs w:val="32"/>
        </w:rPr>
        <w:t>，</w:t>
      </w:r>
      <w:r>
        <w:rPr>
          <w:rFonts w:ascii="仿宋" w:hAnsi="仿宋" w:eastAsia="仿宋" w:cs="Times New Roman"/>
          <w:sz w:val="32"/>
          <w:szCs w:val="32"/>
        </w:rPr>
        <w:t>梳理</w:t>
      </w:r>
      <w:r>
        <w:rPr>
          <w:rFonts w:hint="eastAsia" w:ascii="仿宋" w:hAnsi="仿宋" w:eastAsia="仿宋" w:cs="Times New Roman"/>
          <w:sz w:val="32"/>
          <w:szCs w:val="32"/>
        </w:rPr>
        <w:t>桥梁</w:t>
      </w:r>
      <w:r>
        <w:rPr>
          <w:rFonts w:ascii="仿宋" w:hAnsi="仿宋" w:eastAsia="仿宋" w:cs="Times New Roman"/>
          <w:sz w:val="32"/>
          <w:szCs w:val="32"/>
        </w:rPr>
        <w:t>结构的</w:t>
      </w:r>
      <w:r>
        <w:rPr>
          <w:rFonts w:hint="eastAsia" w:ascii="仿宋" w:hAnsi="仿宋" w:eastAsia="仿宋" w:cs="Times New Roman"/>
          <w:sz w:val="32"/>
          <w:szCs w:val="32"/>
        </w:rPr>
        <w:t>受力</w:t>
      </w:r>
      <w:r>
        <w:rPr>
          <w:rFonts w:ascii="仿宋" w:hAnsi="仿宋" w:eastAsia="仿宋" w:cs="Times New Roman"/>
          <w:sz w:val="32"/>
          <w:szCs w:val="32"/>
        </w:rPr>
        <w:t>特点，明确不同的</w:t>
      </w:r>
      <w:r>
        <w:rPr>
          <w:rFonts w:hint="eastAsia" w:ascii="仿宋" w:hAnsi="仿宋" w:eastAsia="仿宋" w:cs="Times New Roman"/>
          <w:sz w:val="32"/>
          <w:szCs w:val="32"/>
        </w:rPr>
        <w:t>受力体系</w:t>
      </w:r>
      <w:r>
        <w:rPr>
          <w:rFonts w:ascii="仿宋" w:hAnsi="仿宋" w:eastAsia="仿宋" w:cs="Times New Roman"/>
          <w:sz w:val="32"/>
          <w:szCs w:val="32"/>
        </w:rPr>
        <w:t>对结构产生的影响，最终确定结构</w:t>
      </w:r>
      <w:r>
        <w:rPr>
          <w:rFonts w:hint="eastAsia" w:ascii="仿宋" w:hAnsi="仿宋" w:eastAsia="仿宋" w:cs="Times New Roman"/>
          <w:sz w:val="32"/>
          <w:szCs w:val="32"/>
        </w:rPr>
        <w:t>各主要</w:t>
      </w:r>
      <w:r>
        <w:rPr>
          <w:rFonts w:ascii="仿宋" w:hAnsi="仿宋" w:eastAsia="仿宋" w:cs="Times New Roman"/>
          <w:sz w:val="32"/>
          <w:szCs w:val="32"/>
        </w:rPr>
        <w:t>组成部分的连接</w:t>
      </w:r>
      <w:r>
        <w:rPr>
          <w:rFonts w:hint="eastAsia" w:ascii="仿宋" w:hAnsi="仿宋" w:eastAsia="仿宋" w:cs="Times New Roman"/>
          <w:sz w:val="32"/>
          <w:szCs w:val="32"/>
        </w:rPr>
        <w:t>形式</w:t>
      </w:r>
      <w:r>
        <w:rPr>
          <w:rFonts w:ascii="仿宋" w:hAnsi="仿宋" w:eastAsia="仿宋" w:cs="Times New Roman"/>
          <w:sz w:val="32"/>
          <w:szCs w:val="32"/>
        </w:rPr>
        <w:t>及传力模式，确定跨</w:t>
      </w:r>
      <w:r>
        <w:rPr>
          <w:rFonts w:hint="eastAsia" w:ascii="仿宋" w:hAnsi="仿宋" w:eastAsia="仿宋" w:cs="Times New Roman"/>
          <w:sz w:val="32"/>
          <w:szCs w:val="32"/>
        </w:rPr>
        <w:t>渭管桥</w:t>
      </w:r>
      <w:r>
        <w:rPr>
          <w:rFonts w:ascii="仿宋" w:hAnsi="仿宋" w:eastAsia="仿宋" w:cs="Times New Roman"/>
          <w:sz w:val="32"/>
          <w:szCs w:val="32"/>
        </w:rPr>
        <w:t>的最优结构体系</w:t>
      </w:r>
      <w:r>
        <w:rPr>
          <w:rFonts w:hint="eastAsia" w:ascii="仿宋" w:hAnsi="仿宋" w:eastAsia="仿宋" w:cs="Times New Roman"/>
          <w:sz w:val="32"/>
          <w:szCs w:val="32"/>
        </w:rPr>
        <w:t>方案</w:t>
      </w:r>
      <w:r>
        <w:rPr>
          <w:rFonts w:ascii="仿宋" w:hAnsi="仿宋" w:eastAsia="仿宋" w:cs="Times New Roman"/>
          <w:sz w:val="32"/>
          <w:szCs w:val="32"/>
        </w:rPr>
        <w:t>。</w:t>
      </w:r>
    </w:p>
    <w:p>
      <w:pPr>
        <w:ind w:firstLine="640" w:firstLineChars="200"/>
        <w:outlineLvl w:val="0"/>
        <w:rPr>
          <w:rFonts w:ascii="仿宋" w:hAnsi="仿宋" w:eastAsia="仿宋" w:cs="Times New Roman"/>
          <w:sz w:val="32"/>
          <w:szCs w:val="32"/>
        </w:rPr>
      </w:pPr>
      <w:r>
        <w:rPr>
          <w:rFonts w:hint="eastAsia" w:ascii="仿宋" w:hAnsi="仿宋" w:eastAsia="仿宋" w:cs="Times New Roman"/>
          <w:sz w:val="32"/>
          <w:szCs w:val="32"/>
        </w:rPr>
        <w:t>1.2.2</w:t>
      </w:r>
      <w:r>
        <w:rPr>
          <w:rFonts w:ascii="仿宋" w:hAnsi="仿宋" w:eastAsia="仿宋" w:cs="Times New Roman"/>
          <w:sz w:val="32"/>
          <w:szCs w:val="32"/>
        </w:rPr>
        <w:t xml:space="preserve"> </w:t>
      </w:r>
      <w:r>
        <w:rPr>
          <w:rFonts w:hint="eastAsia" w:ascii="仿宋" w:hAnsi="仿宋" w:eastAsia="仿宋" w:cs="Times New Roman"/>
          <w:sz w:val="32"/>
          <w:szCs w:val="32"/>
        </w:rPr>
        <w:t>大跨度、大流量、多塔斜拉压力输水管桥静力特性研究</w:t>
      </w:r>
    </w:p>
    <w:p>
      <w:pPr>
        <w:ind w:firstLine="640" w:firstLineChars="200"/>
        <w:rPr>
          <w:rFonts w:ascii="仿宋" w:hAnsi="仿宋" w:eastAsia="仿宋" w:cs="Times New Roman"/>
          <w:sz w:val="32"/>
          <w:szCs w:val="32"/>
        </w:rPr>
      </w:pPr>
      <w:r>
        <w:rPr>
          <w:rFonts w:hint="eastAsia" w:ascii="仿宋" w:hAnsi="仿宋" w:eastAsia="仿宋" w:cs="Times New Roman"/>
          <w:sz w:val="32"/>
          <w:szCs w:val="32"/>
        </w:rPr>
        <w:t>初步</w:t>
      </w:r>
      <w:r>
        <w:rPr>
          <w:rFonts w:ascii="仿宋" w:hAnsi="仿宋" w:eastAsia="仿宋" w:cs="Times New Roman"/>
          <w:sz w:val="32"/>
          <w:szCs w:val="32"/>
        </w:rPr>
        <w:t>设计阶段提出的桥型方案，</w:t>
      </w:r>
      <w:r>
        <w:rPr>
          <w:rFonts w:hint="eastAsia" w:ascii="仿宋" w:hAnsi="仿宋" w:eastAsia="仿宋" w:cs="Times New Roman"/>
          <w:sz w:val="32"/>
          <w:szCs w:val="32"/>
        </w:rPr>
        <w:t>无论</w:t>
      </w:r>
      <w:r>
        <w:rPr>
          <w:rFonts w:ascii="仿宋" w:hAnsi="仿宋" w:eastAsia="仿宋" w:cs="Times New Roman"/>
          <w:sz w:val="32"/>
          <w:szCs w:val="32"/>
        </w:rPr>
        <w:t>是主桥还是引桥，均为</w:t>
      </w:r>
      <w:r>
        <w:rPr>
          <w:rFonts w:hint="eastAsia" w:ascii="仿宋" w:hAnsi="仿宋" w:eastAsia="仿宋" w:cs="Times New Roman"/>
          <w:sz w:val="32"/>
          <w:szCs w:val="32"/>
        </w:rPr>
        <w:t>高次</w:t>
      </w:r>
      <w:r>
        <w:rPr>
          <w:rFonts w:ascii="仿宋" w:hAnsi="仿宋" w:eastAsia="仿宋" w:cs="Times New Roman"/>
          <w:sz w:val="32"/>
          <w:szCs w:val="32"/>
        </w:rPr>
        <w:t>超静定结构，在温度荷载作用下，</w:t>
      </w:r>
      <w:r>
        <w:rPr>
          <w:rFonts w:hint="eastAsia" w:ascii="仿宋" w:hAnsi="仿宋" w:eastAsia="仿宋" w:cs="Times New Roman"/>
          <w:sz w:val="32"/>
          <w:szCs w:val="32"/>
        </w:rPr>
        <w:t>结构产生</w:t>
      </w:r>
      <w:r>
        <w:rPr>
          <w:rFonts w:ascii="仿宋" w:hAnsi="仿宋" w:eastAsia="仿宋" w:cs="Times New Roman"/>
          <w:sz w:val="32"/>
          <w:szCs w:val="32"/>
        </w:rPr>
        <w:t>非常大的次</w:t>
      </w:r>
      <w:r>
        <w:rPr>
          <w:rFonts w:hint="eastAsia" w:ascii="仿宋" w:hAnsi="仿宋" w:eastAsia="仿宋" w:cs="Times New Roman"/>
          <w:sz w:val="32"/>
          <w:szCs w:val="32"/>
        </w:rPr>
        <w:t>生应</w:t>
      </w:r>
      <w:r>
        <w:rPr>
          <w:rFonts w:ascii="仿宋" w:hAnsi="仿宋" w:eastAsia="仿宋" w:cs="Times New Roman"/>
          <w:sz w:val="32"/>
          <w:szCs w:val="32"/>
        </w:rPr>
        <w:t>力，经与其他荷载组合后，会对结构</w:t>
      </w:r>
      <w:r>
        <w:rPr>
          <w:rFonts w:hint="eastAsia" w:ascii="仿宋" w:hAnsi="仿宋" w:eastAsia="仿宋" w:cs="Times New Roman"/>
          <w:sz w:val="32"/>
          <w:szCs w:val="32"/>
        </w:rPr>
        <w:t>产生严重</w:t>
      </w:r>
      <w:r>
        <w:rPr>
          <w:rFonts w:ascii="仿宋" w:hAnsi="仿宋" w:eastAsia="仿宋" w:cs="Times New Roman"/>
          <w:sz w:val="32"/>
          <w:szCs w:val="32"/>
        </w:rPr>
        <w:t>的</w:t>
      </w:r>
      <w:r>
        <w:rPr>
          <w:rFonts w:hint="eastAsia" w:ascii="仿宋" w:hAnsi="仿宋" w:eastAsia="仿宋" w:cs="Times New Roman"/>
          <w:sz w:val="32"/>
          <w:szCs w:val="32"/>
        </w:rPr>
        <w:t>破坏。</w:t>
      </w:r>
      <w:r>
        <w:rPr>
          <w:rFonts w:ascii="仿宋" w:hAnsi="仿宋" w:eastAsia="仿宋" w:cs="Times New Roman"/>
          <w:sz w:val="32"/>
          <w:szCs w:val="32"/>
        </w:rPr>
        <w:t>通过</w:t>
      </w:r>
      <w:r>
        <w:rPr>
          <w:rFonts w:hint="eastAsia" w:ascii="仿宋" w:hAnsi="仿宋" w:eastAsia="仿宋" w:cs="Times New Roman"/>
          <w:sz w:val="32"/>
          <w:szCs w:val="32"/>
        </w:rPr>
        <w:t>分析</w:t>
      </w:r>
      <w:r>
        <w:rPr>
          <w:rFonts w:ascii="仿宋" w:hAnsi="仿宋" w:eastAsia="仿宋" w:cs="Times New Roman"/>
          <w:sz w:val="32"/>
          <w:szCs w:val="32"/>
        </w:rPr>
        <w:t>满</w:t>
      </w:r>
      <w:r>
        <w:rPr>
          <w:rFonts w:hint="eastAsia" w:ascii="仿宋" w:hAnsi="仿宋" w:eastAsia="仿宋" w:cs="Times New Roman"/>
          <w:sz w:val="32"/>
          <w:szCs w:val="32"/>
        </w:rPr>
        <w:t>载工况</w:t>
      </w:r>
      <w:r>
        <w:rPr>
          <w:rFonts w:ascii="仿宋" w:hAnsi="仿宋" w:eastAsia="仿宋" w:cs="Times New Roman"/>
          <w:sz w:val="32"/>
          <w:szCs w:val="32"/>
        </w:rPr>
        <w:t>和偏载工况</w:t>
      </w:r>
      <w:r>
        <w:rPr>
          <w:rFonts w:hint="eastAsia" w:ascii="仿宋" w:hAnsi="仿宋" w:eastAsia="仿宋" w:cs="Times New Roman"/>
          <w:sz w:val="32"/>
          <w:szCs w:val="32"/>
        </w:rPr>
        <w:t>，</w:t>
      </w:r>
      <w:r>
        <w:rPr>
          <w:rFonts w:ascii="仿宋" w:hAnsi="仿宋" w:eastAsia="仿宋" w:cs="Times New Roman"/>
          <w:sz w:val="32"/>
          <w:szCs w:val="32"/>
        </w:rPr>
        <w:t>确定</w:t>
      </w:r>
      <w:r>
        <w:rPr>
          <w:rFonts w:hint="eastAsia" w:ascii="仿宋" w:hAnsi="仿宋" w:eastAsia="仿宋" w:cs="Times New Roman"/>
          <w:sz w:val="32"/>
          <w:szCs w:val="32"/>
        </w:rPr>
        <w:t>桥塔</w:t>
      </w:r>
      <w:r>
        <w:rPr>
          <w:rFonts w:ascii="仿宋" w:hAnsi="仿宋" w:eastAsia="仿宋" w:cs="Times New Roman"/>
          <w:sz w:val="32"/>
          <w:szCs w:val="32"/>
        </w:rPr>
        <w:t>、主梁、</w:t>
      </w:r>
      <w:r>
        <w:rPr>
          <w:rFonts w:hint="eastAsia" w:ascii="仿宋" w:hAnsi="仿宋" w:eastAsia="仿宋" w:cs="Times New Roman"/>
          <w:sz w:val="32"/>
          <w:szCs w:val="32"/>
        </w:rPr>
        <w:t>斜拉索</w:t>
      </w:r>
      <w:r>
        <w:rPr>
          <w:rFonts w:ascii="仿宋" w:hAnsi="仿宋" w:eastAsia="仿宋" w:cs="Times New Roman"/>
          <w:sz w:val="32"/>
          <w:szCs w:val="32"/>
        </w:rPr>
        <w:t>、桥墩</w:t>
      </w:r>
      <w:r>
        <w:rPr>
          <w:rFonts w:hint="eastAsia" w:ascii="仿宋" w:hAnsi="仿宋" w:eastAsia="仿宋" w:cs="Times New Roman"/>
          <w:sz w:val="32"/>
          <w:szCs w:val="32"/>
        </w:rPr>
        <w:t>等</w:t>
      </w:r>
      <w:r>
        <w:rPr>
          <w:rFonts w:ascii="仿宋" w:hAnsi="仿宋" w:eastAsia="仿宋" w:cs="Times New Roman"/>
          <w:sz w:val="32"/>
          <w:szCs w:val="32"/>
        </w:rPr>
        <w:t>主要受力构件的</w:t>
      </w:r>
      <w:r>
        <w:rPr>
          <w:rFonts w:hint="eastAsia" w:ascii="仿宋" w:hAnsi="仿宋" w:eastAsia="仿宋" w:cs="Times New Roman"/>
          <w:sz w:val="32"/>
          <w:szCs w:val="32"/>
        </w:rPr>
        <w:t>构造</w:t>
      </w:r>
      <w:r>
        <w:rPr>
          <w:rFonts w:ascii="仿宋" w:hAnsi="仿宋" w:eastAsia="仿宋" w:cs="Times New Roman"/>
          <w:sz w:val="32"/>
          <w:szCs w:val="32"/>
        </w:rPr>
        <w:t>尺寸。</w:t>
      </w:r>
    </w:p>
    <w:p>
      <w:pPr>
        <w:ind w:firstLine="640" w:firstLineChars="200"/>
        <w:outlineLvl w:val="0"/>
        <w:rPr>
          <w:rFonts w:ascii="仿宋" w:hAnsi="仿宋" w:eastAsia="仿宋" w:cs="Times New Roman"/>
          <w:sz w:val="32"/>
          <w:szCs w:val="32"/>
        </w:rPr>
      </w:pPr>
      <w:r>
        <w:rPr>
          <w:rFonts w:hint="eastAsia" w:ascii="仿宋" w:hAnsi="仿宋" w:eastAsia="仿宋" w:cs="Times New Roman"/>
          <w:sz w:val="32"/>
          <w:szCs w:val="32"/>
        </w:rPr>
        <w:t>1.2.3</w:t>
      </w:r>
      <w:r>
        <w:rPr>
          <w:rFonts w:ascii="仿宋" w:hAnsi="仿宋" w:eastAsia="仿宋" w:cs="Times New Roman"/>
          <w:sz w:val="32"/>
          <w:szCs w:val="32"/>
        </w:rPr>
        <w:t xml:space="preserve"> </w:t>
      </w:r>
      <w:r>
        <w:rPr>
          <w:rFonts w:hint="eastAsia" w:ascii="仿宋" w:hAnsi="仿宋" w:eastAsia="仿宋" w:cs="Times New Roman"/>
          <w:sz w:val="32"/>
          <w:szCs w:val="32"/>
        </w:rPr>
        <w:t>平原地区大跨度、大流量多塔斜拉管桥风致振动特性研究</w:t>
      </w:r>
    </w:p>
    <w:p>
      <w:pPr>
        <w:ind w:firstLine="640" w:firstLineChars="200"/>
        <w:rPr>
          <w:rFonts w:ascii="仿宋" w:hAnsi="仿宋" w:eastAsia="仿宋" w:cs="Times New Roman"/>
          <w:sz w:val="32"/>
          <w:szCs w:val="32"/>
        </w:rPr>
      </w:pPr>
      <w:r>
        <w:rPr>
          <w:rFonts w:hint="eastAsia" w:ascii="仿宋" w:hAnsi="仿宋" w:eastAsia="仿宋" w:cs="Times New Roman"/>
          <w:sz w:val="32"/>
          <w:szCs w:val="32"/>
        </w:rPr>
        <w:t>通过系统研究，明确大直径输水管桥抖振、颤振、驰振、涡激共振等效应对桥梁结构的影响及应对举措，掌握风致振动与压力管道水力振动的关系</w:t>
      </w:r>
      <w:r>
        <w:rPr>
          <w:rFonts w:ascii="仿宋" w:hAnsi="仿宋" w:eastAsia="仿宋" w:cs="Times New Roman"/>
          <w:sz w:val="32"/>
          <w:szCs w:val="32"/>
        </w:rPr>
        <w:t>。</w:t>
      </w:r>
    </w:p>
    <w:p>
      <w:pPr>
        <w:ind w:firstLine="640" w:firstLineChars="200"/>
        <w:outlineLvl w:val="0"/>
        <w:rPr>
          <w:rFonts w:ascii="仿宋" w:hAnsi="仿宋" w:eastAsia="仿宋" w:cs="Times New Roman"/>
          <w:sz w:val="32"/>
          <w:szCs w:val="32"/>
        </w:rPr>
      </w:pPr>
      <w:r>
        <w:rPr>
          <w:rFonts w:hint="eastAsia" w:ascii="仿宋" w:hAnsi="仿宋" w:eastAsia="仿宋" w:cs="Times New Roman"/>
          <w:sz w:val="32"/>
          <w:szCs w:val="32"/>
        </w:rPr>
        <w:t>1.2.4</w:t>
      </w:r>
      <w:r>
        <w:rPr>
          <w:rFonts w:ascii="仿宋" w:hAnsi="仿宋" w:eastAsia="仿宋" w:cs="Times New Roman"/>
          <w:sz w:val="32"/>
          <w:szCs w:val="32"/>
        </w:rPr>
        <w:t xml:space="preserve"> </w:t>
      </w:r>
      <w:r>
        <w:rPr>
          <w:rFonts w:hint="eastAsia" w:ascii="仿宋" w:hAnsi="仿宋" w:eastAsia="仿宋" w:cs="Times New Roman"/>
          <w:sz w:val="32"/>
          <w:szCs w:val="32"/>
        </w:rPr>
        <w:t>大流量多塔斜拉压力输水管桥地震动力特性研究</w:t>
      </w:r>
    </w:p>
    <w:p>
      <w:pPr>
        <w:ind w:firstLine="640" w:firstLineChars="200"/>
        <w:rPr>
          <w:rFonts w:ascii="仿宋" w:hAnsi="仿宋" w:eastAsia="仿宋" w:cs="Times New Roman"/>
          <w:sz w:val="32"/>
          <w:szCs w:val="32"/>
        </w:rPr>
      </w:pPr>
      <w:r>
        <w:rPr>
          <w:rFonts w:hint="eastAsia" w:ascii="仿宋" w:hAnsi="仿宋" w:eastAsia="仿宋" w:cs="Times New Roman"/>
          <w:sz w:val="32"/>
          <w:szCs w:val="32"/>
        </w:rPr>
        <w:t>开展渭河管桥地震作用下受力性能研究，</w:t>
      </w:r>
      <w:r>
        <w:rPr>
          <w:rFonts w:ascii="仿宋" w:hAnsi="仿宋" w:eastAsia="仿宋" w:cs="Times New Roman"/>
          <w:sz w:val="32"/>
          <w:szCs w:val="32"/>
        </w:rPr>
        <w:t>通过</w:t>
      </w:r>
      <w:r>
        <w:rPr>
          <w:rFonts w:hint="eastAsia" w:ascii="仿宋" w:hAnsi="仿宋" w:eastAsia="仿宋" w:cs="Times New Roman"/>
          <w:sz w:val="32"/>
          <w:szCs w:val="32"/>
        </w:rPr>
        <w:t>抗震</w:t>
      </w:r>
      <w:r>
        <w:rPr>
          <w:rFonts w:ascii="仿宋" w:hAnsi="仿宋" w:eastAsia="仿宋" w:cs="Times New Roman"/>
          <w:sz w:val="32"/>
          <w:szCs w:val="32"/>
        </w:rPr>
        <w:t>分析，</w:t>
      </w:r>
      <w:r>
        <w:rPr>
          <w:rFonts w:hint="eastAsia" w:ascii="仿宋" w:hAnsi="仿宋" w:eastAsia="仿宋" w:cs="Times New Roman"/>
          <w:sz w:val="32"/>
          <w:szCs w:val="32"/>
        </w:rPr>
        <w:t>确定</w:t>
      </w:r>
      <w:r>
        <w:rPr>
          <w:rFonts w:ascii="仿宋" w:hAnsi="仿宋" w:eastAsia="仿宋" w:cs="Times New Roman"/>
          <w:sz w:val="32"/>
          <w:szCs w:val="32"/>
        </w:rPr>
        <w:t>桥梁结构</w:t>
      </w:r>
      <w:r>
        <w:rPr>
          <w:rFonts w:hint="eastAsia" w:ascii="仿宋" w:hAnsi="仿宋" w:eastAsia="仿宋" w:cs="Times New Roman"/>
          <w:sz w:val="32"/>
          <w:szCs w:val="32"/>
        </w:rPr>
        <w:t>的构造</w:t>
      </w:r>
      <w:r>
        <w:rPr>
          <w:rFonts w:ascii="仿宋" w:hAnsi="仿宋" w:eastAsia="仿宋" w:cs="Times New Roman"/>
          <w:sz w:val="32"/>
          <w:szCs w:val="32"/>
        </w:rPr>
        <w:t>尺寸，</w:t>
      </w:r>
      <w:r>
        <w:rPr>
          <w:rFonts w:hint="eastAsia" w:ascii="仿宋" w:hAnsi="仿宋" w:eastAsia="仿宋" w:cs="Times New Roman"/>
          <w:sz w:val="32"/>
          <w:szCs w:val="32"/>
        </w:rPr>
        <w:t>提出</w:t>
      </w:r>
      <w:r>
        <w:rPr>
          <w:rFonts w:ascii="仿宋" w:hAnsi="仿宋" w:eastAsia="仿宋" w:cs="Times New Roman"/>
          <w:sz w:val="32"/>
          <w:szCs w:val="32"/>
        </w:rPr>
        <w:t>有效的抗震设防措施。</w:t>
      </w:r>
    </w:p>
    <w:p>
      <w:pPr>
        <w:ind w:firstLine="640" w:firstLineChars="200"/>
        <w:outlineLvl w:val="0"/>
        <w:rPr>
          <w:rFonts w:ascii="仿宋" w:hAnsi="仿宋" w:eastAsia="仿宋" w:cs="Times New Roman"/>
          <w:sz w:val="32"/>
          <w:szCs w:val="32"/>
        </w:rPr>
      </w:pPr>
      <w:r>
        <w:rPr>
          <w:rFonts w:hint="eastAsia" w:ascii="仿宋" w:hAnsi="仿宋" w:eastAsia="仿宋" w:cs="Times New Roman"/>
          <w:sz w:val="32"/>
          <w:szCs w:val="32"/>
        </w:rPr>
        <w:t>1.2.5</w:t>
      </w:r>
      <w:r>
        <w:rPr>
          <w:rFonts w:ascii="仿宋" w:hAnsi="仿宋" w:eastAsia="仿宋" w:cs="Times New Roman"/>
          <w:sz w:val="32"/>
          <w:szCs w:val="32"/>
        </w:rPr>
        <w:t xml:space="preserve"> </w:t>
      </w:r>
      <w:r>
        <w:rPr>
          <w:rFonts w:hint="eastAsia" w:ascii="仿宋" w:hAnsi="仿宋" w:eastAsia="仿宋" w:cs="Times New Roman"/>
          <w:sz w:val="32"/>
          <w:szCs w:val="32"/>
        </w:rPr>
        <w:t>多塔斜拉压力输水管桥安全状况评定及预警体系研究</w:t>
      </w:r>
    </w:p>
    <w:p>
      <w:pPr>
        <w:ind w:firstLine="640" w:firstLineChars="200"/>
        <w:jc w:val="left"/>
        <w:rPr>
          <w:rFonts w:ascii="仿宋" w:hAnsi="仿宋" w:eastAsia="仿宋" w:cs="Times New Roman"/>
          <w:sz w:val="32"/>
          <w:szCs w:val="32"/>
        </w:rPr>
      </w:pPr>
      <w:r>
        <w:rPr>
          <w:rFonts w:hint="eastAsia" w:ascii="仿宋" w:hAnsi="仿宋" w:eastAsia="仿宋" w:cs="Times New Roman"/>
          <w:sz w:val="32"/>
          <w:szCs w:val="32"/>
        </w:rPr>
        <w:t>针对大跨度、大流量、多塔斜拉压力输水管桥的自身特性，借鉴《公路桥梁技术状况评定标准》斜拉桥技术状况评定思想，构建多塔斜拉压力输水管桥安全状况评定指标体系，结合网络层次分析法和熵权法，计算指标的组合权重，根据指标评分确定安全状况等级，运维阶段，管养部门结合现场检测及安全状况评定结果，及时采取有效的治理措施。</w:t>
      </w:r>
    </w:p>
    <w:p>
      <w:pPr>
        <w:ind w:firstLine="643" w:firstLineChars="200"/>
        <w:jc w:val="left"/>
        <w:rPr>
          <w:rFonts w:ascii="仿宋" w:hAnsi="仿宋" w:eastAsia="仿宋" w:cs="Times New Roman"/>
          <w:sz w:val="32"/>
          <w:szCs w:val="32"/>
        </w:rPr>
      </w:pPr>
      <w:r>
        <w:rPr>
          <w:rFonts w:hint="eastAsia" w:ascii="仿宋" w:hAnsi="仿宋" w:eastAsia="仿宋" w:cs="Times New Roman"/>
          <w:b/>
          <w:bCs/>
          <w:sz w:val="32"/>
          <w:szCs w:val="32"/>
        </w:rPr>
        <w:t>1.3预计经费：</w:t>
      </w:r>
      <w:r>
        <w:rPr>
          <w:rFonts w:ascii="仿宋" w:hAnsi="仿宋" w:eastAsia="仿宋" w:cs="Times New Roman"/>
          <w:sz w:val="32"/>
          <w:szCs w:val="32"/>
        </w:rPr>
        <w:t>5</w:t>
      </w:r>
      <w:r>
        <w:rPr>
          <w:rFonts w:hint="eastAsia" w:ascii="仿宋" w:hAnsi="仿宋" w:eastAsia="仿宋" w:cs="Times New Roman"/>
          <w:sz w:val="32"/>
          <w:szCs w:val="32"/>
        </w:rPr>
        <w:t>0万元左右</w:t>
      </w:r>
    </w:p>
    <w:p>
      <w:pPr>
        <w:ind w:firstLine="640" w:firstLineChars="200"/>
        <w:jc w:val="left"/>
        <w:rPr>
          <w:rFonts w:ascii="黑体" w:hAnsi="黑体" w:eastAsia="黑体" w:cs="Times New Roman"/>
          <w:sz w:val="32"/>
          <w:szCs w:val="32"/>
        </w:rPr>
      </w:pPr>
      <w:r>
        <w:rPr>
          <w:rFonts w:hint="eastAsia" w:ascii="黑体" w:hAnsi="黑体" w:eastAsia="黑体" w:cs="Times New Roman"/>
          <w:sz w:val="32"/>
          <w:szCs w:val="32"/>
        </w:rPr>
        <w:t>三、岩土力学及岩土工程</w:t>
      </w:r>
    </w:p>
    <w:p>
      <w:pPr>
        <w:ind w:firstLine="643" w:firstLineChars="200"/>
        <w:jc w:val="left"/>
        <w:rPr>
          <w:rFonts w:ascii="楷体" w:hAnsi="楷体" w:eastAsia="楷体" w:cs="Times New Roman"/>
          <w:b/>
          <w:sz w:val="32"/>
          <w:szCs w:val="32"/>
        </w:rPr>
      </w:pPr>
      <w:r>
        <w:rPr>
          <w:rFonts w:hint="eastAsia" w:ascii="楷体" w:hAnsi="楷体" w:eastAsia="楷体" w:cs="Times New Roman"/>
          <w:b/>
          <w:sz w:val="32"/>
          <w:szCs w:val="32"/>
        </w:rPr>
        <w:t>（一）重点项目</w:t>
      </w:r>
    </w:p>
    <w:p>
      <w:pPr>
        <w:ind w:firstLine="643" w:firstLineChars="200"/>
        <w:jc w:val="left"/>
        <w:rPr>
          <w:rFonts w:ascii="楷体" w:hAnsi="楷体" w:eastAsia="楷体" w:cs="Times New Roman"/>
          <w:b/>
          <w:sz w:val="32"/>
          <w:szCs w:val="32"/>
        </w:rPr>
      </w:pPr>
      <w:r>
        <w:rPr>
          <w:rFonts w:hint="eastAsia" w:ascii="楷体" w:hAnsi="楷体" w:eastAsia="楷体" w:cs="Times New Roman"/>
          <w:b/>
          <w:sz w:val="32"/>
          <w:szCs w:val="32"/>
        </w:rPr>
        <w:t>1.</w:t>
      </w:r>
      <w:r>
        <w:rPr>
          <w:rFonts w:ascii="楷体" w:hAnsi="楷体" w:eastAsia="楷体" w:cs="Times New Roman"/>
          <w:b/>
          <w:sz w:val="32"/>
          <w:szCs w:val="32"/>
        </w:rPr>
        <w:t>引汉济渭秦岭隧洞TBM大埋深硬岩洞段围岩破裂机制与大变形控制技术研究</w:t>
      </w:r>
    </w:p>
    <w:p>
      <w:pPr>
        <w:ind w:firstLine="643" w:firstLineChars="200"/>
        <w:rPr>
          <w:rFonts w:ascii="仿宋" w:hAnsi="仿宋" w:eastAsia="仿宋" w:cs="Times New Roman"/>
          <w:b/>
          <w:bCs/>
          <w:sz w:val="32"/>
          <w:szCs w:val="32"/>
        </w:rPr>
      </w:pPr>
      <w:r>
        <w:rPr>
          <w:rFonts w:hint="eastAsia" w:ascii="仿宋" w:hAnsi="仿宋" w:eastAsia="仿宋" w:cs="Times New Roman"/>
          <w:b/>
          <w:bCs/>
          <w:sz w:val="32"/>
          <w:szCs w:val="32"/>
        </w:rPr>
        <w:t>1</w:t>
      </w:r>
      <w:r>
        <w:rPr>
          <w:rFonts w:ascii="仿宋" w:hAnsi="仿宋" w:eastAsia="仿宋" w:cs="Times New Roman"/>
          <w:b/>
          <w:bCs/>
          <w:sz w:val="32"/>
          <w:szCs w:val="32"/>
        </w:rPr>
        <w:t>.1</w:t>
      </w:r>
      <w:r>
        <w:rPr>
          <w:rFonts w:hint="eastAsia" w:ascii="仿宋" w:hAnsi="仿宋" w:eastAsia="仿宋" w:cs="Times New Roman"/>
          <w:b/>
          <w:bCs/>
          <w:sz w:val="32"/>
          <w:szCs w:val="32"/>
        </w:rPr>
        <w:t>研究目标</w:t>
      </w:r>
    </w:p>
    <w:p>
      <w:pPr>
        <w:ind w:firstLine="640" w:firstLineChars="200"/>
        <w:rPr>
          <w:rFonts w:ascii="仿宋" w:hAnsi="仿宋" w:eastAsia="仿宋" w:cs="Times New Roman"/>
          <w:sz w:val="32"/>
          <w:szCs w:val="32"/>
        </w:rPr>
      </w:pPr>
      <w:r>
        <w:rPr>
          <w:rFonts w:hint="eastAsia" w:ascii="仿宋" w:hAnsi="仿宋" w:eastAsia="仿宋" w:cs="Times New Roman"/>
          <w:sz w:val="32"/>
          <w:szCs w:val="32"/>
        </w:rPr>
        <w:t>引汉济渭秦岭隧洞岭北TBM段在埋深千米以上硬岩区段中掘进完成后，拱部钢架下沉、底部向上隆起，岩体剥落、掉块现象严重，严重影响隧洞正常施工，并可能导致侵限、TBM卡机等问题。</w:t>
      </w:r>
    </w:p>
    <w:p>
      <w:pPr>
        <w:ind w:firstLine="640" w:firstLineChars="200"/>
        <w:rPr>
          <w:rFonts w:ascii="仿宋" w:hAnsi="仿宋" w:eastAsia="仿宋" w:cs="Times New Roman"/>
          <w:sz w:val="32"/>
          <w:szCs w:val="32"/>
        </w:rPr>
      </w:pPr>
      <w:r>
        <w:rPr>
          <w:rFonts w:hint="eastAsia" w:ascii="仿宋" w:hAnsi="仿宋" w:eastAsia="仿宋" w:cs="Times New Roman"/>
          <w:sz w:val="32"/>
          <w:szCs w:val="32"/>
        </w:rPr>
        <w:t>针对上述问题，本项目拟通过大埋深硬岩洞段地应力场分布特征分布研究、高应力条件下变砂岩（闪长岩</w:t>
      </w:r>
      <w:r>
        <w:rPr>
          <w:rFonts w:ascii="仿宋" w:hAnsi="仿宋" w:eastAsia="仿宋" w:cs="Times New Roman"/>
          <w:sz w:val="32"/>
          <w:szCs w:val="32"/>
        </w:rPr>
        <w:t>）</w:t>
      </w:r>
      <w:r>
        <w:rPr>
          <w:rFonts w:hint="eastAsia" w:ascii="仿宋" w:hAnsi="仿宋" w:eastAsia="仿宋" w:cs="Times New Roman"/>
          <w:sz w:val="32"/>
          <w:szCs w:val="32"/>
        </w:rPr>
        <w:t>卸荷损伤破裂机制试验、大埋深硬岩洞段围岩时效变形破裂特征和支护受力的动态监测与测试、大埋深隧洞层状围岩动态反馈分析与支护优化等研究，探明</w:t>
      </w:r>
      <w:r>
        <w:rPr>
          <w:rFonts w:ascii="仿宋" w:hAnsi="仿宋" w:eastAsia="仿宋" w:cs="Times New Roman"/>
          <w:sz w:val="32"/>
          <w:szCs w:val="32"/>
        </w:rPr>
        <w:t>TBM大埋深硬岩洞段围岩破裂机制</w:t>
      </w:r>
      <w:r>
        <w:rPr>
          <w:rFonts w:hint="eastAsia" w:ascii="仿宋" w:hAnsi="仿宋" w:eastAsia="仿宋" w:cs="Times New Roman"/>
          <w:sz w:val="32"/>
          <w:szCs w:val="32"/>
        </w:rPr>
        <w:t>，提出</w:t>
      </w:r>
      <w:r>
        <w:rPr>
          <w:rFonts w:ascii="仿宋" w:hAnsi="仿宋" w:eastAsia="仿宋" w:cs="Times New Roman"/>
          <w:sz w:val="32"/>
          <w:szCs w:val="32"/>
        </w:rPr>
        <w:t>大变形控制技术</w:t>
      </w:r>
      <w:r>
        <w:rPr>
          <w:rFonts w:hint="eastAsia" w:ascii="仿宋" w:hAnsi="仿宋" w:eastAsia="仿宋" w:cs="Times New Roman"/>
          <w:sz w:val="32"/>
          <w:szCs w:val="32"/>
        </w:rPr>
        <w:t>，为后续大埋深洞段TBM掘进过程中隧洞围岩变形控制和支护设计优化提供</w:t>
      </w:r>
      <w:r>
        <w:rPr>
          <w:rFonts w:ascii="仿宋" w:hAnsi="仿宋" w:eastAsia="仿宋" w:cs="Times New Roman"/>
          <w:sz w:val="32"/>
          <w:szCs w:val="32"/>
        </w:rPr>
        <w:t>技术支撑，以确保</w:t>
      </w:r>
      <w:r>
        <w:rPr>
          <w:rFonts w:hint="eastAsia" w:ascii="仿宋" w:hAnsi="仿宋" w:eastAsia="仿宋" w:cs="Times New Roman"/>
          <w:sz w:val="32"/>
          <w:szCs w:val="32"/>
        </w:rPr>
        <w:t>大埋深</w:t>
      </w:r>
      <w:r>
        <w:rPr>
          <w:rFonts w:ascii="仿宋" w:hAnsi="仿宋" w:eastAsia="仿宋" w:cs="Times New Roman"/>
          <w:sz w:val="32"/>
          <w:szCs w:val="32"/>
        </w:rPr>
        <w:t>洞段</w:t>
      </w:r>
      <w:r>
        <w:rPr>
          <w:rFonts w:hint="eastAsia" w:ascii="仿宋" w:hAnsi="仿宋" w:eastAsia="仿宋" w:cs="Times New Roman"/>
          <w:sz w:val="32"/>
          <w:szCs w:val="32"/>
        </w:rPr>
        <w:t>围岩</w:t>
      </w:r>
      <w:r>
        <w:rPr>
          <w:rFonts w:ascii="仿宋" w:hAnsi="仿宋" w:eastAsia="仿宋" w:cs="Times New Roman"/>
          <w:sz w:val="32"/>
          <w:szCs w:val="32"/>
        </w:rPr>
        <w:t>稳定、支护安全</w:t>
      </w:r>
      <w:r>
        <w:rPr>
          <w:rFonts w:hint="eastAsia" w:ascii="仿宋" w:hAnsi="仿宋" w:eastAsia="仿宋" w:cs="Times New Roman"/>
          <w:sz w:val="32"/>
          <w:szCs w:val="32"/>
        </w:rPr>
        <w:t>、TBM正常掘进</w:t>
      </w:r>
      <w:r>
        <w:rPr>
          <w:rFonts w:ascii="仿宋" w:hAnsi="仿宋" w:eastAsia="仿宋" w:cs="Times New Roman"/>
          <w:sz w:val="32"/>
          <w:szCs w:val="32"/>
        </w:rPr>
        <w:t>以及后期隧洞结构稳定</w:t>
      </w:r>
      <w:r>
        <w:rPr>
          <w:rFonts w:hint="eastAsia" w:ascii="仿宋" w:hAnsi="仿宋" w:eastAsia="仿宋" w:cs="Times New Roman"/>
          <w:sz w:val="32"/>
          <w:szCs w:val="32"/>
        </w:rPr>
        <w:t>。</w:t>
      </w:r>
    </w:p>
    <w:p>
      <w:pPr>
        <w:ind w:firstLine="643" w:firstLineChars="200"/>
        <w:rPr>
          <w:rFonts w:ascii="仿宋" w:hAnsi="仿宋" w:eastAsia="仿宋" w:cs="Times New Roman"/>
          <w:b/>
          <w:sz w:val="32"/>
          <w:szCs w:val="32"/>
        </w:rPr>
      </w:pPr>
      <w:r>
        <w:rPr>
          <w:rFonts w:hint="eastAsia" w:ascii="仿宋" w:hAnsi="仿宋" w:eastAsia="仿宋" w:cs="Times New Roman"/>
          <w:b/>
          <w:sz w:val="32"/>
          <w:szCs w:val="32"/>
        </w:rPr>
        <w:t>1</w:t>
      </w:r>
      <w:r>
        <w:rPr>
          <w:rFonts w:ascii="仿宋" w:hAnsi="仿宋" w:eastAsia="仿宋" w:cs="Times New Roman"/>
          <w:b/>
          <w:sz w:val="32"/>
          <w:szCs w:val="32"/>
        </w:rPr>
        <w:t>.2</w:t>
      </w:r>
      <w:r>
        <w:rPr>
          <w:rFonts w:hint="eastAsia" w:ascii="仿宋" w:hAnsi="仿宋" w:eastAsia="仿宋" w:cs="Times New Roman"/>
          <w:b/>
          <w:sz w:val="32"/>
          <w:szCs w:val="32"/>
        </w:rPr>
        <w:t>研究内容</w:t>
      </w:r>
    </w:p>
    <w:p>
      <w:pPr>
        <w:ind w:firstLine="640" w:firstLineChars="200"/>
        <w:rPr>
          <w:rFonts w:ascii="仿宋" w:hAnsi="仿宋" w:eastAsia="仿宋" w:cs="Times New Roman"/>
          <w:sz w:val="32"/>
          <w:szCs w:val="32"/>
        </w:rPr>
      </w:pPr>
      <w:bookmarkStart w:id="0" w:name="_Toc7093531"/>
      <w:r>
        <w:rPr>
          <w:rFonts w:hint="eastAsia" w:ascii="仿宋" w:hAnsi="仿宋" w:eastAsia="仿宋" w:cs="Times New Roman"/>
          <w:sz w:val="32"/>
          <w:szCs w:val="32"/>
        </w:rPr>
        <w:t>1.2.1</w:t>
      </w:r>
      <w:r>
        <w:rPr>
          <w:rFonts w:ascii="仿宋" w:hAnsi="仿宋" w:eastAsia="仿宋" w:cs="Times New Roman"/>
          <w:sz w:val="32"/>
          <w:szCs w:val="32"/>
        </w:rPr>
        <w:t xml:space="preserve"> </w:t>
      </w:r>
      <w:r>
        <w:rPr>
          <w:rFonts w:hint="eastAsia" w:ascii="仿宋" w:hAnsi="仿宋" w:eastAsia="仿宋" w:cs="Times New Roman"/>
          <w:sz w:val="32"/>
          <w:szCs w:val="32"/>
        </w:rPr>
        <w:t>大埋深硬岩</w:t>
      </w:r>
      <w:r>
        <w:rPr>
          <w:rFonts w:ascii="仿宋" w:hAnsi="仿宋" w:eastAsia="仿宋" w:cs="Times New Roman"/>
          <w:sz w:val="32"/>
          <w:szCs w:val="32"/>
        </w:rPr>
        <w:t>洞段地应力场分布特征研究</w:t>
      </w:r>
      <w:bookmarkEnd w:id="0"/>
      <w:r>
        <w:rPr>
          <w:rFonts w:hint="eastAsia" w:ascii="仿宋" w:hAnsi="仿宋" w:eastAsia="仿宋" w:cs="Times New Roman"/>
          <w:sz w:val="32"/>
          <w:szCs w:val="32"/>
        </w:rPr>
        <w:t>。</w:t>
      </w:r>
    </w:p>
    <w:p>
      <w:pPr>
        <w:ind w:firstLine="640" w:firstLineChars="200"/>
        <w:rPr>
          <w:rFonts w:ascii="仿宋" w:hAnsi="仿宋" w:eastAsia="仿宋" w:cs="Times New Roman"/>
          <w:sz w:val="32"/>
          <w:szCs w:val="32"/>
        </w:rPr>
      </w:pPr>
      <w:bookmarkStart w:id="1" w:name="_Toc7093532"/>
      <w:r>
        <w:rPr>
          <w:rFonts w:hint="eastAsia" w:ascii="仿宋" w:hAnsi="仿宋" w:eastAsia="仿宋" w:cs="Times New Roman"/>
          <w:sz w:val="32"/>
          <w:szCs w:val="32"/>
        </w:rPr>
        <w:t>1.2.2</w:t>
      </w:r>
      <w:r>
        <w:rPr>
          <w:rFonts w:ascii="仿宋" w:hAnsi="仿宋" w:eastAsia="仿宋" w:cs="Times New Roman"/>
          <w:sz w:val="32"/>
          <w:szCs w:val="32"/>
        </w:rPr>
        <w:t xml:space="preserve"> </w:t>
      </w:r>
      <w:r>
        <w:rPr>
          <w:rFonts w:hint="eastAsia" w:ascii="仿宋" w:hAnsi="仿宋" w:eastAsia="仿宋" w:cs="Times New Roman"/>
          <w:sz w:val="32"/>
          <w:szCs w:val="32"/>
        </w:rPr>
        <w:t>高应力条件下变砂岩（闪长岩</w:t>
      </w:r>
      <w:r>
        <w:rPr>
          <w:rFonts w:ascii="仿宋" w:hAnsi="仿宋" w:eastAsia="仿宋" w:cs="Times New Roman"/>
          <w:sz w:val="32"/>
          <w:szCs w:val="32"/>
        </w:rPr>
        <w:t>）卸荷损伤破裂机制的室内试验</w:t>
      </w:r>
      <w:r>
        <w:rPr>
          <w:rFonts w:hint="eastAsia" w:ascii="仿宋" w:hAnsi="仿宋" w:eastAsia="仿宋" w:cs="Times New Roman"/>
          <w:sz w:val="32"/>
          <w:szCs w:val="32"/>
        </w:rPr>
        <w:t>研究</w:t>
      </w:r>
      <w:bookmarkEnd w:id="1"/>
      <w:r>
        <w:rPr>
          <w:rFonts w:hint="eastAsia" w:ascii="仿宋" w:hAnsi="仿宋" w:eastAsia="仿宋" w:cs="Times New Roman"/>
          <w:sz w:val="32"/>
          <w:szCs w:val="32"/>
        </w:rPr>
        <w:t>。</w:t>
      </w:r>
    </w:p>
    <w:p>
      <w:pPr>
        <w:ind w:firstLine="640" w:firstLineChars="200"/>
        <w:rPr>
          <w:rFonts w:ascii="仿宋" w:hAnsi="仿宋" w:eastAsia="仿宋" w:cs="Times New Roman"/>
          <w:sz w:val="32"/>
          <w:szCs w:val="32"/>
        </w:rPr>
      </w:pPr>
      <w:bookmarkStart w:id="2" w:name="_Toc7093533"/>
      <w:r>
        <w:rPr>
          <w:rFonts w:hint="eastAsia" w:ascii="仿宋" w:hAnsi="仿宋" w:eastAsia="仿宋" w:cs="Times New Roman"/>
          <w:sz w:val="32"/>
          <w:szCs w:val="32"/>
        </w:rPr>
        <w:t>1.2.3</w:t>
      </w:r>
      <w:r>
        <w:rPr>
          <w:rFonts w:ascii="仿宋" w:hAnsi="仿宋" w:eastAsia="仿宋" w:cs="Times New Roman"/>
          <w:sz w:val="32"/>
          <w:szCs w:val="32"/>
        </w:rPr>
        <w:t xml:space="preserve"> </w:t>
      </w:r>
      <w:r>
        <w:rPr>
          <w:rFonts w:hint="eastAsia" w:ascii="仿宋" w:hAnsi="仿宋" w:eastAsia="仿宋" w:cs="Times New Roman"/>
          <w:sz w:val="32"/>
          <w:szCs w:val="32"/>
        </w:rPr>
        <w:t>大埋深硬岩</w:t>
      </w:r>
      <w:r>
        <w:rPr>
          <w:rFonts w:ascii="仿宋" w:hAnsi="仿宋" w:eastAsia="仿宋" w:cs="Times New Roman"/>
          <w:sz w:val="32"/>
          <w:szCs w:val="32"/>
        </w:rPr>
        <w:t>洞段</w:t>
      </w:r>
      <w:r>
        <w:rPr>
          <w:rFonts w:hint="eastAsia" w:ascii="仿宋" w:hAnsi="仿宋" w:eastAsia="仿宋" w:cs="Times New Roman"/>
          <w:sz w:val="32"/>
          <w:szCs w:val="32"/>
        </w:rPr>
        <w:t>围岩</w:t>
      </w:r>
      <w:r>
        <w:rPr>
          <w:rFonts w:ascii="仿宋" w:hAnsi="仿宋" w:eastAsia="仿宋" w:cs="Times New Roman"/>
          <w:sz w:val="32"/>
          <w:szCs w:val="32"/>
        </w:rPr>
        <w:t>时效变形破裂</w:t>
      </w:r>
      <w:r>
        <w:rPr>
          <w:rFonts w:hint="eastAsia" w:ascii="仿宋" w:hAnsi="仿宋" w:eastAsia="仿宋" w:cs="Times New Roman"/>
          <w:sz w:val="32"/>
          <w:szCs w:val="32"/>
        </w:rPr>
        <w:t>特征和</w:t>
      </w:r>
      <w:r>
        <w:rPr>
          <w:rFonts w:ascii="仿宋" w:hAnsi="仿宋" w:eastAsia="仿宋" w:cs="Times New Roman"/>
          <w:sz w:val="32"/>
          <w:szCs w:val="32"/>
        </w:rPr>
        <w:t>支护</w:t>
      </w:r>
      <w:r>
        <w:rPr>
          <w:rFonts w:hint="eastAsia" w:ascii="仿宋" w:hAnsi="仿宋" w:eastAsia="仿宋" w:cs="Times New Roman"/>
          <w:sz w:val="32"/>
          <w:szCs w:val="32"/>
        </w:rPr>
        <w:t>受力</w:t>
      </w:r>
      <w:r>
        <w:rPr>
          <w:rFonts w:ascii="仿宋" w:hAnsi="仿宋" w:eastAsia="仿宋" w:cs="Times New Roman"/>
          <w:sz w:val="32"/>
          <w:szCs w:val="32"/>
        </w:rPr>
        <w:t>的动态监测</w:t>
      </w:r>
      <w:r>
        <w:rPr>
          <w:rFonts w:hint="eastAsia" w:ascii="仿宋" w:hAnsi="仿宋" w:eastAsia="仿宋" w:cs="Times New Roman"/>
          <w:sz w:val="32"/>
          <w:szCs w:val="32"/>
        </w:rPr>
        <w:t>与</w:t>
      </w:r>
      <w:r>
        <w:rPr>
          <w:rFonts w:ascii="仿宋" w:hAnsi="仿宋" w:eastAsia="仿宋" w:cs="Times New Roman"/>
          <w:sz w:val="32"/>
          <w:szCs w:val="32"/>
        </w:rPr>
        <w:t>测试</w:t>
      </w:r>
      <w:bookmarkEnd w:id="2"/>
      <w:r>
        <w:rPr>
          <w:rFonts w:hint="eastAsia" w:ascii="仿宋" w:hAnsi="仿宋" w:eastAsia="仿宋" w:cs="Times New Roman"/>
          <w:sz w:val="32"/>
          <w:szCs w:val="32"/>
        </w:rPr>
        <w:t>。</w:t>
      </w:r>
    </w:p>
    <w:p>
      <w:pPr>
        <w:ind w:firstLine="640" w:firstLineChars="200"/>
        <w:rPr>
          <w:rFonts w:ascii="仿宋" w:hAnsi="仿宋" w:eastAsia="仿宋" w:cs="Times New Roman"/>
          <w:sz w:val="32"/>
          <w:szCs w:val="32"/>
        </w:rPr>
      </w:pPr>
      <w:bookmarkStart w:id="3" w:name="_Hlk7040772"/>
      <w:bookmarkStart w:id="4" w:name="_Toc7093534"/>
      <w:bookmarkStart w:id="5" w:name="_Hlk7039748"/>
      <w:r>
        <w:rPr>
          <w:rFonts w:hint="eastAsia" w:ascii="仿宋" w:hAnsi="仿宋" w:eastAsia="仿宋" w:cs="Times New Roman"/>
          <w:sz w:val="32"/>
          <w:szCs w:val="32"/>
        </w:rPr>
        <w:t>1.2.4</w:t>
      </w:r>
      <w:r>
        <w:rPr>
          <w:rFonts w:ascii="仿宋" w:hAnsi="仿宋" w:eastAsia="仿宋" w:cs="Times New Roman"/>
          <w:sz w:val="32"/>
          <w:szCs w:val="32"/>
        </w:rPr>
        <w:t xml:space="preserve"> </w:t>
      </w:r>
      <w:r>
        <w:rPr>
          <w:rFonts w:hint="eastAsia" w:ascii="仿宋" w:hAnsi="仿宋" w:eastAsia="仿宋" w:cs="Times New Roman"/>
          <w:sz w:val="32"/>
          <w:szCs w:val="32"/>
        </w:rPr>
        <w:t>大埋深隧洞层状</w:t>
      </w:r>
      <w:r>
        <w:rPr>
          <w:rFonts w:ascii="仿宋" w:hAnsi="仿宋" w:eastAsia="仿宋" w:cs="Times New Roman"/>
          <w:sz w:val="32"/>
          <w:szCs w:val="32"/>
        </w:rPr>
        <w:t>围岩</w:t>
      </w:r>
      <w:r>
        <w:rPr>
          <w:rFonts w:hint="eastAsia" w:ascii="仿宋" w:hAnsi="仿宋" w:eastAsia="仿宋" w:cs="Times New Roman"/>
          <w:sz w:val="32"/>
          <w:szCs w:val="32"/>
        </w:rPr>
        <w:t>动态反馈分析与支护优化研究</w:t>
      </w:r>
      <w:bookmarkEnd w:id="3"/>
      <w:bookmarkEnd w:id="4"/>
      <w:r>
        <w:rPr>
          <w:rFonts w:hint="eastAsia" w:ascii="仿宋" w:hAnsi="仿宋" w:eastAsia="仿宋" w:cs="Times New Roman"/>
          <w:sz w:val="32"/>
          <w:szCs w:val="32"/>
        </w:rPr>
        <w:t>。</w:t>
      </w:r>
    </w:p>
    <w:bookmarkEnd w:id="5"/>
    <w:p>
      <w:pPr>
        <w:ind w:firstLine="640" w:firstLineChars="200"/>
        <w:rPr>
          <w:rFonts w:ascii="仿宋" w:hAnsi="仿宋" w:eastAsia="仿宋" w:cs="Times New Roman"/>
          <w:sz w:val="32"/>
          <w:szCs w:val="32"/>
        </w:rPr>
      </w:pPr>
      <w:bookmarkStart w:id="6" w:name="_Toc7093535"/>
      <w:r>
        <w:rPr>
          <w:rFonts w:hint="eastAsia" w:ascii="仿宋" w:hAnsi="仿宋" w:eastAsia="仿宋" w:cs="Times New Roman"/>
          <w:sz w:val="32"/>
          <w:szCs w:val="32"/>
        </w:rPr>
        <w:t>1.2.5</w:t>
      </w:r>
      <w:r>
        <w:rPr>
          <w:rFonts w:ascii="仿宋" w:hAnsi="仿宋" w:eastAsia="仿宋" w:cs="Times New Roman"/>
          <w:sz w:val="32"/>
          <w:szCs w:val="32"/>
        </w:rPr>
        <w:t xml:space="preserve"> </w:t>
      </w:r>
      <w:r>
        <w:rPr>
          <w:rFonts w:hint="eastAsia" w:ascii="仿宋" w:hAnsi="仿宋" w:eastAsia="仿宋" w:cs="Times New Roman"/>
          <w:sz w:val="32"/>
          <w:szCs w:val="32"/>
        </w:rPr>
        <w:t>大埋深</w:t>
      </w:r>
      <w:r>
        <w:rPr>
          <w:rFonts w:ascii="仿宋" w:hAnsi="仿宋" w:eastAsia="仿宋" w:cs="Times New Roman"/>
          <w:sz w:val="32"/>
          <w:szCs w:val="32"/>
        </w:rPr>
        <w:t>硬岩洞段</w:t>
      </w:r>
      <w:r>
        <w:rPr>
          <w:rFonts w:hint="eastAsia" w:ascii="仿宋" w:hAnsi="仿宋" w:eastAsia="仿宋" w:cs="Times New Roman"/>
          <w:sz w:val="32"/>
          <w:szCs w:val="32"/>
        </w:rPr>
        <w:t>围岩</w:t>
      </w:r>
      <w:r>
        <w:rPr>
          <w:rFonts w:ascii="仿宋" w:hAnsi="仿宋" w:eastAsia="仿宋" w:cs="Times New Roman"/>
          <w:sz w:val="32"/>
          <w:szCs w:val="32"/>
        </w:rPr>
        <w:t>时效破裂与大变形控制技术</w:t>
      </w:r>
      <w:r>
        <w:rPr>
          <w:rFonts w:hint="eastAsia" w:ascii="仿宋" w:hAnsi="仿宋" w:eastAsia="仿宋" w:cs="Times New Roman"/>
          <w:sz w:val="32"/>
          <w:szCs w:val="32"/>
        </w:rPr>
        <w:t>研究</w:t>
      </w:r>
      <w:bookmarkEnd w:id="6"/>
      <w:r>
        <w:rPr>
          <w:rFonts w:hint="eastAsia" w:ascii="仿宋" w:hAnsi="仿宋" w:eastAsia="仿宋" w:cs="Times New Roman"/>
          <w:sz w:val="32"/>
          <w:szCs w:val="32"/>
        </w:rPr>
        <w:t>。</w:t>
      </w:r>
    </w:p>
    <w:p>
      <w:pPr>
        <w:ind w:firstLine="643" w:firstLineChars="200"/>
        <w:rPr>
          <w:rFonts w:ascii="仿宋" w:hAnsi="仿宋" w:eastAsia="仿宋" w:cs="Times New Roman"/>
          <w:sz w:val="32"/>
          <w:szCs w:val="32"/>
        </w:rPr>
      </w:pPr>
      <w:r>
        <w:rPr>
          <w:rFonts w:ascii="仿宋" w:hAnsi="仿宋" w:eastAsia="仿宋" w:cs="Times New Roman"/>
          <w:b/>
          <w:bCs/>
          <w:sz w:val="32"/>
          <w:szCs w:val="32"/>
        </w:rPr>
        <w:t>1.3预计经费：</w:t>
      </w:r>
      <w:r>
        <w:rPr>
          <w:rFonts w:hint="eastAsia" w:ascii="仿宋" w:hAnsi="仿宋" w:eastAsia="仿宋" w:cs="Times New Roman"/>
          <w:sz w:val="32"/>
          <w:szCs w:val="32"/>
        </w:rPr>
        <w:t>100</w:t>
      </w:r>
      <w:r>
        <w:rPr>
          <w:rFonts w:ascii="仿宋" w:hAnsi="仿宋" w:eastAsia="仿宋" w:cs="Times New Roman"/>
          <w:sz w:val="32"/>
          <w:szCs w:val="32"/>
        </w:rPr>
        <w:t>万元</w:t>
      </w:r>
      <w:r>
        <w:rPr>
          <w:rFonts w:hint="eastAsia" w:ascii="仿宋" w:hAnsi="仿宋" w:eastAsia="仿宋" w:cs="Times New Roman"/>
          <w:sz w:val="32"/>
          <w:szCs w:val="32"/>
        </w:rPr>
        <w:t>左右</w:t>
      </w:r>
    </w:p>
    <w:p>
      <w:pPr>
        <w:ind w:firstLine="643" w:firstLineChars="200"/>
        <w:jc w:val="left"/>
        <w:rPr>
          <w:rFonts w:ascii="楷体" w:hAnsi="楷体" w:eastAsia="楷体" w:cs="Times New Roman"/>
          <w:b/>
          <w:sz w:val="32"/>
          <w:szCs w:val="32"/>
        </w:rPr>
      </w:pPr>
      <w:r>
        <w:rPr>
          <w:rFonts w:hint="eastAsia" w:ascii="楷体" w:hAnsi="楷体" w:eastAsia="楷体" w:cs="Times New Roman"/>
          <w:b/>
          <w:sz w:val="32"/>
          <w:szCs w:val="32"/>
        </w:rPr>
        <w:t>2.</w:t>
      </w:r>
      <w:r>
        <w:rPr>
          <w:rFonts w:ascii="楷体" w:hAnsi="楷体" w:eastAsia="楷体" w:cs="Times New Roman"/>
          <w:b/>
          <w:sz w:val="32"/>
          <w:szCs w:val="32"/>
        </w:rPr>
        <w:t>复杂地质环境盾构施工与风险评价关键技术</w:t>
      </w:r>
      <w:r>
        <w:rPr>
          <w:rFonts w:hint="eastAsia" w:ascii="楷体" w:hAnsi="楷体" w:eastAsia="楷体" w:cs="Times New Roman"/>
          <w:b/>
          <w:sz w:val="32"/>
          <w:szCs w:val="32"/>
        </w:rPr>
        <w:t>研究</w:t>
      </w:r>
    </w:p>
    <w:p>
      <w:pPr>
        <w:ind w:firstLine="643" w:firstLineChars="200"/>
        <w:rPr>
          <w:rFonts w:ascii="仿宋" w:hAnsi="仿宋" w:eastAsia="仿宋" w:cs="Times New Roman"/>
          <w:b/>
          <w:sz w:val="32"/>
          <w:szCs w:val="32"/>
        </w:rPr>
      </w:pPr>
      <w:r>
        <w:rPr>
          <w:rFonts w:hint="eastAsia" w:ascii="仿宋" w:hAnsi="仿宋" w:eastAsia="仿宋" w:cs="Times New Roman"/>
          <w:b/>
          <w:sz w:val="32"/>
          <w:szCs w:val="32"/>
        </w:rPr>
        <w:t>2.1研究目标</w:t>
      </w:r>
    </w:p>
    <w:p>
      <w:pPr>
        <w:ind w:firstLine="640" w:firstLineChars="200"/>
        <w:jc w:val="left"/>
        <w:rPr>
          <w:rFonts w:ascii="仿宋_GB2312" w:hAnsi="Calibri" w:eastAsia="仿宋_GB2312" w:cs="Times New Roman"/>
          <w:sz w:val="32"/>
          <w:szCs w:val="24"/>
        </w:rPr>
      </w:pPr>
      <w:r>
        <w:rPr>
          <w:rFonts w:hint="eastAsia" w:ascii="仿宋" w:hAnsi="仿宋" w:eastAsia="仿宋" w:cs="Times New Roman"/>
          <w:sz w:val="32"/>
          <w:szCs w:val="32"/>
        </w:rPr>
        <w:t>针对各种复杂地层</w:t>
      </w:r>
      <w:r>
        <w:rPr>
          <w:rFonts w:hint="eastAsia" w:ascii="仿宋_GB2312" w:hAnsi="仿宋" w:eastAsia="仿宋_GB2312" w:cs="Times New Roman"/>
          <w:sz w:val="32"/>
          <w:szCs w:val="32"/>
        </w:rPr>
        <w:t>地质参数，通过理论分析及仿真计算，</w:t>
      </w:r>
      <w:r>
        <w:rPr>
          <w:rFonts w:hint="eastAsia" w:ascii="仿宋_GB2312" w:hAnsi="Calibri" w:eastAsia="仿宋_GB2312" w:cs="Times New Roman"/>
          <w:sz w:val="32"/>
          <w:szCs w:val="24"/>
        </w:rPr>
        <w:t>探明复杂地质环境盾构施工扰动与地质参数</w:t>
      </w:r>
      <w:r>
        <w:rPr>
          <w:rFonts w:hint="eastAsia" w:ascii="仿宋" w:hAnsi="仿宋" w:eastAsia="仿宋" w:cs="Times New Roman"/>
          <w:sz w:val="32"/>
          <w:szCs w:val="32"/>
        </w:rPr>
        <w:t>劣化渗流-力学耦合作用机理；</w:t>
      </w:r>
      <w:r>
        <w:rPr>
          <w:rFonts w:hint="eastAsia" w:ascii="仿宋_GB2312" w:hAnsi="仿宋" w:eastAsia="仿宋_GB2312" w:cs="Times New Roman"/>
          <w:sz w:val="32"/>
          <w:szCs w:val="32"/>
        </w:rPr>
        <w:t>研究不同盾构设计参数随地质参数变化的响应规律；通过优化提出科学合理的盾构设计参数，进一步提出</w:t>
      </w:r>
      <w:r>
        <w:rPr>
          <w:rFonts w:ascii="仿宋_GB2312" w:hAnsi="仿宋" w:eastAsia="仿宋_GB2312" w:cs="Times New Roman"/>
          <w:sz w:val="32"/>
          <w:szCs w:val="32"/>
        </w:rPr>
        <w:t>特殊地质条件</w:t>
      </w:r>
      <w:r>
        <w:rPr>
          <w:rFonts w:hint="eastAsia" w:ascii="仿宋_GB2312" w:hAnsi="仿宋" w:eastAsia="仿宋_GB2312" w:cs="Times New Roman"/>
          <w:sz w:val="32"/>
          <w:szCs w:val="32"/>
        </w:rPr>
        <w:t>下盾构施工</w:t>
      </w:r>
      <w:r>
        <w:rPr>
          <w:rFonts w:ascii="仿宋_GB2312" w:hAnsi="仿宋" w:eastAsia="仿宋_GB2312" w:cs="Times New Roman"/>
          <w:sz w:val="32"/>
          <w:szCs w:val="32"/>
        </w:rPr>
        <w:t>的</w:t>
      </w:r>
      <w:r>
        <w:rPr>
          <w:rFonts w:hint="eastAsia" w:ascii="仿宋_GB2312" w:hAnsi="仿宋" w:eastAsia="仿宋_GB2312" w:cs="Times New Roman"/>
          <w:sz w:val="32"/>
          <w:szCs w:val="32"/>
        </w:rPr>
        <w:t>相应</w:t>
      </w:r>
      <w:r>
        <w:rPr>
          <w:rFonts w:ascii="仿宋_GB2312" w:hAnsi="仿宋" w:eastAsia="仿宋_GB2312" w:cs="Times New Roman"/>
          <w:sz w:val="32"/>
          <w:szCs w:val="32"/>
        </w:rPr>
        <w:t>措施</w:t>
      </w:r>
      <w:r>
        <w:rPr>
          <w:rFonts w:hint="eastAsia" w:ascii="仿宋_GB2312" w:hAnsi="仿宋" w:eastAsia="仿宋_GB2312" w:cs="Times New Roman"/>
          <w:sz w:val="32"/>
          <w:szCs w:val="32"/>
        </w:rPr>
        <w:t>要求</w:t>
      </w:r>
      <w:r>
        <w:rPr>
          <w:rFonts w:ascii="仿宋_GB2312" w:hAnsi="仿宋" w:eastAsia="仿宋_GB2312" w:cs="Times New Roman"/>
          <w:sz w:val="32"/>
          <w:szCs w:val="32"/>
        </w:rPr>
        <w:t>及设备</w:t>
      </w:r>
      <w:r>
        <w:rPr>
          <w:rFonts w:hint="eastAsia" w:ascii="仿宋_GB2312" w:hAnsi="仿宋" w:eastAsia="仿宋_GB2312" w:cs="Times New Roman"/>
          <w:sz w:val="32"/>
          <w:szCs w:val="32"/>
        </w:rPr>
        <w:t>配置，</w:t>
      </w:r>
      <w:r>
        <w:rPr>
          <w:rFonts w:ascii="仿宋_GB2312" w:hAnsi="仿宋" w:eastAsia="仿宋_GB2312" w:cs="Times New Roman"/>
          <w:sz w:val="32"/>
          <w:szCs w:val="32"/>
        </w:rPr>
        <w:t>并</w:t>
      </w:r>
      <w:r>
        <w:rPr>
          <w:rFonts w:hint="eastAsia" w:ascii="仿宋_GB2312" w:hAnsi="仿宋" w:eastAsia="仿宋_GB2312" w:cs="Times New Roman"/>
          <w:sz w:val="32"/>
          <w:szCs w:val="32"/>
        </w:rPr>
        <w:t>对</w:t>
      </w:r>
      <w:r>
        <w:rPr>
          <w:rFonts w:ascii="仿宋_GB2312" w:hAnsi="仿宋" w:eastAsia="仿宋_GB2312" w:cs="Times New Roman"/>
          <w:sz w:val="32"/>
          <w:szCs w:val="32"/>
        </w:rPr>
        <w:t>设备能力进行分析及</w:t>
      </w:r>
      <w:r>
        <w:rPr>
          <w:rFonts w:hint="eastAsia" w:ascii="仿宋_GB2312" w:hAnsi="Calibri" w:eastAsia="仿宋_GB2312" w:cs="Times New Roman"/>
          <w:sz w:val="32"/>
          <w:szCs w:val="24"/>
        </w:rPr>
        <w:t>评价</w:t>
      </w:r>
      <w:r>
        <w:rPr>
          <w:rFonts w:hint="eastAsia" w:ascii="仿宋_GB2312" w:hAnsi="仿宋" w:eastAsia="仿宋_GB2312" w:cs="Times New Roman"/>
          <w:sz w:val="32"/>
          <w:szCs w:val="32"/>
        </w:rPr>
        <w:t>；</w:t>
      </w:r>
      <w:r>
        <w:rPr>
          <w:rFonts w:hint="eastAsia" w:ascii="仿宋_GB2312" w:hAnsi="Calibri" w:eastAsia="仿宋_GB2312" w:cs="Times New Roman"/>
          <w:sz w:val="32"/>
          <w:szCs w:val="24"/>
        </w:rPr>
        <w:t>分析复杂地质环境的隧洞盾构施工</w:t>
      </w:r>
      <w:r>
        <w:rPr>
          <w:rFonts w:ascii="仿宋_GB2312" w:hAnsi="Calibri" w:eastAsia="仿宋_GB2312" w:cs="Times New Roman"/>
          <w:sz w:val="32"/>
          <w:szCs w:val="24"/>
        </w:rPr>
        <w:t>的</w:t>
      </w:r>
      <w:r>
        <w:rPr>
          <w:rFonts w:hint="eastAsia" w:ascii="仿宋_GB2312" w:hAnsi="Calibri" w:eastAsia="仿宋_GB2312" w:cs="Times New Roman"/>
          <w:sz w:val="32"/>
          <w:szCs w:val="24"/>
        </w:rPr>
        <w:t>沿线风险源分布及风险度，并对应急处置</w:t>
      </w:r>
      <w:r>
        <w:rPr>
          <w:rFonts w:ascii="仿宋_GB2312" w:hAnsi="Calibri" w:eastAsia="仿宋_GB2312" w:cs="Times New Roman"/>
          <w:sz w:val="32"/>
          <w:szCs w:val="24"/>
        </w:rPr>
        <w:t>措施</w:t>
      </w:r>
      <w:r>
        <w:rPr>
          <w:rFonts w:hint="eastAsia" w:ascii="仿宋_GB2312" w:hAnsi="Calibri" w:eastAsia="仿宋_GB2312" w:cs="Times New Roman"/>
          <w:sz w:val="32"/>
          <w:szCs w:val="24"/>
        </w:rPr>
        <w:t>及其可靠度进行</w:t>
      </w:r>
      <w:r>
        <w:rPr>
          <w:rFonts w:ascii="仿宋_GB2312" w:hAnsi="Calibri" w:eastAsia="仿宋_GB2312" w:cs="Times New Roman"/>
          <w:sz w:val="32"/>
          <w:szCs w:val="24"/>
        </w:rPr>
        <w:t>风险</w:t>
      </w:r>
      <w:r>
        <w:rPr>
          <w:rFonts w:hint="eastAsia" w:ascii="仿宋_GB2312" w:hAnsi="Calibri" w:eastAsia="仿宋_GB2312" w:cs="Times New Roman"/>
          <w:sz w:val="32"/>
          <w:szCs w:val="24"/>
        </w:rPr>
        <w:t>分析</w:t>
      </w:r>
      <w:r>
        <w:rPr>
          <w:rFonts w:ascii="仿宋_GB2312" w:hAnsi="Calibri" w:eastAsia="仿宋_GB2312" w:cs="Times New Roman"/>
          <w:sz w:val="32"/>
          <w:szCs w:val="24"/>
        </w:rPr>
        <w:t>和</w:t>
      </w:r>
      <w:r>
        <w:rPr>
          <w:rFonts w:hint="eastAsia" w:ascii="仿宋_GB2312" w:hAnsi="Calibri" w:eastAsia="仿宋_GB2312" w:cs="Times New Roman"/>
          <w:sz w:val="32"/>
          <w:szCs w:val="24"/>
        </w:rPr>
        <w:t>评价。</w:t>
      </w:r>
    </w:p>
    <w:p>
      <w:pPr>
        <w:ind w:firstLine="643" w:firstLineChars="200"/>
        <w:rPr>
          <w:rFonts w:ascii="仿宋" w:hAnsi="仿宋" w:eastAsia="仿宋" w:cs="Times New Roman"/>
          <w:b/>
          <w:sz w:val="32"/>
          <w:szCs w:val="32"/>
        </w:rPr>
      </w:pPr>
      <w:r>
        <w:rPr>
          <w:rFonts w:hint="eastAsia" w:ascii="仿宋" w:hAnsi="仿宋" w:eastAsia="仿宋" w:cs="Times New Roman"/>
          <w:b/>
          <w:sz w:val="32"/>
          <w:szCs w:val="32"/>
        </w:rPr>
        <w:t>2.2研究内容</w:t>
      </w:r>
    </w:p>
    <w:p>
      <w:pPr>
        <w:ind w:firstLine="640" w:firstLineChars="200"/>
        <w:jc w:val="left"/>
        <w:rPr>
          <w:rFonts w:ascii="仿宋" w:hAnsi="仿宋" w:eastAsia="仿宋" w:cs="Times New Roman"/>
          <w:sz w:val="32"/>
          <w:szCs w:val="32"/>
        </w:rPr>
      </w:pPr>
      <w:r>
        <w:rPr>
          <w:rFonts w:hint="eastAsia" w:ascii="仿宋_GB2312" w:hAnsi="Calibri" w:eastAsia="仿宋_GB2312" w:cs="Times New Roman"/>
          <w:sz w:val="32"/>
          <w:szCs w:val="24"/>
        </w:rPr>
        <w:t>2.2.1</w:t>
      </w:r>
      <w:r>
        <w:rPr>
          <w:rFonts w:ascii="仿宋_GB2312" w:hAnsi="Calibri" w:eastAsia="仿宋_GB2312" w:cs="Times New Roman"/>
          <w:sz w:val="32"/>
          <w:szCs w:val="24"/>
        </w:rPr>
        <w:t xml:space="preserve"> </w:t>
      </w:r>
      <w:r>
        <w:rPr>
          <w:rFonts w:hint="eastAsia" w:ascii="仿宋_GB2312" w:hAnsi="Calibri" w:eastAsia="仿宋_GB2312" w:cs="Times New Roman"/>
          <w:sz w:val="32"/>
          <w:szCs w:val="24"/>
        </w:rPr>
        <w:t>工程</w:t>
      </w:r>
      <w:r>
        <w:rPr>
          <w:rFonts w:ascii="仿宋_GB2312" w:hAnsi="Calibri" w:eastAsia="仿宋_GB2312" w:cs="Times New Roman"/>
          <w:sz w:val="32"/>
          <w:szCs w:val="24"/>
        </w:rPr>
        <w:t>区建设</w:t>
      </w:r>
      <w:r>
        <w:rPr>
          <w:rFonts w:hint="eastAsia" w:ascii="仿宋" w:hAnsi="仿宋" w:eastAsia="仿宋" w:cs="Times New Roman"/>
          <w:sz w:val="32"/>
          <w:szCs w:val="32"/>
        </w:rPr>
        <w:t>各种复杂地层</w:t>
      </w:r>
      <w:r>
        <w:rPr>
          <w:rFonts w:hint="eastAsia" w:ascii="仿宋_GB2312" w:hAnsi="仿宋" w:eastAsia="仿宋_GB2312" w:cs="Times New Roman"/>
          <w:sz w:val="32"/>
          <w:szCs w:val="32"/>
        </w:rPr>
        <w:t>地质</w:t>
      </w:r>
      <w:r>
        <w:rPr>
          <w:rFonts w:ascii="仿宋_GB2312" w:hAnsi="Calibri" w:eastAsia="仿宋_GB2312" w:cs="Times New Roman"/>
          <w:sz w:val="32"/>
          <w:szCs w:val="24"/>
        </w:rPr>
        <w:t>条件研究，</w:t>
      </w:r>
      <w:r>
        <w:rPr>
          <w:rFonts w:hint="eastAsia" w:ascii="仿宋_GB2312" w:hAnsi="Calibri" w:eastAsia="仿宋_GB2312" w:cs="Times New Roman"/>
          <w:sz w:val="32"/>
          <w:szCs w:val="24"/>
        </w:rPr>
        <w:t>研究工程区</w:t>
      </w:r>
      <w:r>
        <w:rPr>
          <w:rFonts w:ascii="仿宋_GB2312" w:hAnsi="Calibri" w:eastAsia="仿宋_GB2312" w:cs="Times New Roman"/>
          <w:sz w:val="32"/>
          <w:szCs w:val="24"/>
        </w:rPr>
        <w:t>的工程地质</w:t>
      </w:r>
      <w:r>
        <w:rPr>
          <w:rFonts w:hint="eastAsia" w:ascii="仿宋_GB2312" w:hAnsi="Calibri" w:eastAsia="仿宋_GB2312" w:cs="Times New Roman"/>
          <w:sz w:val="32"/>
          <w:szCs w:val="24"/>
        </w:rPr>
        <w:t>条件、</w:t>
      </w:r>
      <w:r>
        <w:rPr>
          <w:rFonts w:ascii="仿宋_GB2312" w:hAnsi="Calibri" w:eastAsia="仿宋_GB2312" w:cs="Times New Roman"/>
          <w:sz w:val="32"/>
          <w:szCs w:val="24"/>
        </w:rPr>
        <w:t>水文地质条件</w:t>
      </w:r>
      <w:r>
        <w:rPr>
          <w:rFonts w:hint="eastAsia" w:ascii="仿宋_GB2312" w:hAnsi="Calibri" w:eastAsia="仿宋_GB2312" w:cs="Times New Roman"/>
          <w:sz w:val="32"/>
          <w:szCs w:val="24"/>
        </w:rPr>
        <w:t>及</w:t>
      </w:r>
      <w:r>
        <w:rPr>
          <w:rFonts w:ascii="仿宋_GB2312" w:hAnsi="Calibri" w:eastAsia="仿宋_GB2312" w:cs="Times New Roman"/>
          <w:sz w:val="32"/>
          <w:szCs w:val="24"/>
        </w:rPr>
        <w:t>埋深、</w:t>
      </w:r>
      <w:r>
        <w:rPr>
          <w:rFonts w:hint="eastAsia" w:ascii="仿宋_GB2312" w:hAnsi="Calibri" w:eastAsia="仿宋_GB2312" w:cs="Times New Roman"/>
          <w:sz w:val="32"/>
          <w:szCs w:val="24"/>
        </w:rPr>
        <w:t>现有</w:t>
      </w:r>
      <w:r>
        <w:rPr>
          <w:rFonts w:ascii="仿宋_GB2312" w:hAnsi="Calibri" w:eastAsia="仿宋_GB2312" w:cs="Times New Roman"/>
          <w:sz w:val="32"/>
          <w:szCs w:val="24"/>
        </w:rPr>
        <w:t>建筑</w:t>
      </w:r>
      <w:r>
        <w:rPr>
          <w:rFonts w:hint="eastAsia" w:ascii="仿宋_GB2312" w:hAnsi="Calibri" w:eastAsia="仿宋_GB2312" w:cs="Times New Roman"/>
          <w:sz w:val="32"/>
          <w:szCs w:val="24"/>
        </w:rPr>
        <w:t>等</w:t>
      </w:r>
      <w:r>
        <w:rPr>
          <w:rFonts w:ascii="仿宋_GB2312" w:hAnsi="Calibri" w:eastAsia="仿宋_GB2312" w:cs="Times New Roman"/>
          <w:sz w:val="32"/>
          <w:szCs w:val="24"/>
        </w:rPr>
        <w:t>基本建设条件</w:t>
      </w:r>
      <w:r>
        <w:rPr>
          <w:rFonts w:hint="eastAsia" w:ascii="仿宋_GB2312" w:hAnsi="Calibri" w:eastAsia="仿宋_GB2312" w:cs="Times New Roman"/>
          <w:sz w:val="32"/>
          <w:szCs w:val="24"/>
        </w:rPr>
        <w:t>，初步研判</w:t>
      </w:r>
      <w:r>
        <w:rPr>
          <w:rFonts w:ascii="仿宋_GB2312" w:hAnsi="仿宋" w:eastAsia="仿宋_GB2312" w:cs="Times New Roman"/>
          <w:sz w:val="32"/>
          <w:szCs w:val="32"/>
        </w:rPr>
        <w:t>特殊地质条件</w:t>
      </w:r>
      <w:r>
        <w:rPr>
          <w:rFonts w:hint="eastAsia" w:ascii="仿宋_GB2312" w:hAnsi="仿宋" w:eastAsia="仿宋_GB2312" w:cs="Times New Roman"/>
          <w:sz w:val="32"/>
          <w:szCs w:val="32"/>
        </w:rPr>
        <w:t>下盾构施工</w:t>
      </w:r>
      <w:r>
        <w:rPr>
          <w:rFonts w:ascii="仿宋_GB2312" w:hAnsi="仿宋" w:eastAsia="仿宋_GB2312" w:cs="Times New Roman"/>
          <w:sz w:val="32"/>
          <w:szCs w:val="32"/>
        </w:rPr>
        <w:t>的</w:t>
      </w:r>
      <w:r>
        <w:rPr>
          <w:rFonts w:hint="eastAsia" w:ascii="仿宋_GB2312" w:hAnsi="仿宋" w:eastAsia="仿宋_GB2312" w:cs="Times New Roman"/>
          <w:sz w:val="32"/>
          <w:szCs w:val="32"/>
        </w:rPr>
        <w:t>相应</w:t>
      </w:r>
      <w:r>
        <w:rPr>
          <w:rFonts w:ascii="仿宋_GB2312" w:hAnsi="仿宋" w:eastAsia="仿宋_GB2312" w:cs="Times New Roman"/>
          <w:sz w:val="32"/>
          <w:szCs w:val="32"/>
        </w:rPr>
        <w:t>措施及设备</w:t>
      </w:r>
      <w:r>
        <w:rPr>
          <w:rFonts w:hint="eastAsia" w:ascii="仿宋_GB2312" w:hAnsi="仿宋" w:eastAsia="仿宋_GB2312" w:cs="Times New Roman"/>
          <w:sz w:val="32"/>
          <w:szCs w:val="32"/>
        </w:rPr>
        <w:t>配置要求。</w:t>
      </w:r>
    </w:p>
    <w:p>
      <w:pPr>
        <w:ind w:firstLine="640" w:firstLineChars="200"/>
        <w:rPr>
          <w:rFonts w:ascii="仿宋" w:hAnsi="仿宋" w:eastAsia="仿宋" w:cs="Times New Roman"/>
          <w:sz w:val="32"/>
          <w:szCs w:val="32"/>
        </w:rPr>
      </w:pPr>
      <w:r>
        <w:rPr>
          <w:rFonts w:hint="eastAsia" w:ascii="仿宋" w:hAnsi="仿宋" w:eastAsia="仿宋" w:cs="Times New Roman"/>
          <w:sz w:val="32"/>
          <w:szCs w:val="32"/>
        </w:rPr>
        <w:t>2.2.2 松动土压力及洞壁侧压力系数的理论研究，研究盾构与土的相互作用理论模型、复杂围岩-衬砌系统变形模式及安全准则。</w:t>
      </w:r>
    </w:p>
    <w:p>
      <w:pPr>
        <w:ind w:firstLine="640" w:firstLineChars="200"/>
        <w:rPr>
          <w:rFonts w:ascii="仿宋_GB2312" w:hAnsi="Calibri" w:eastAsia="仿宋_GB2312" w:cs="Times New Roman"/>
          <w:sz w:val="32"/>
          <w:szCs w:val="24"/>
        </w:rPr>
      </w:pPr>
      <w:r>
        <w:rPr>
          <w:rFonts w:hint="eastAsia" w:ascii="仿宋" w:hAnsi="仿宋" w:eastAsia="仿宋" w:cs="Times New Roman"/>
          <w:sz w:val="32"/>
          <w:szCs w:val="32"/>
        </w:rPr>
        <w:t>2.2.3</w:t>
      </w:r>
      <w:r>
        <w:rPr>
          <w:rFonts w:ascii="仿宋" w:hAnsi="仿宋" w:eastAsia="仿宋" w:cs="Times New Roman"/>
          <w:sz w:val="32"/>
          <w:szCs w:val="32"/>
        </w:rPr>
        <w:t xml:space="preserve"> </w:t>
      </w:r>
      <w:r>
        <w:rPr>
          <w:rFonts w:hint="eastAsia" w:ascii="仿宋" w:hAnsi="仿宋" w:eastAsia="仿宋" w:cs="Times New Roman"/>
          <w:sz w:val="32"/>
          <w:szCs w:val="32"/>
        </w:rPr>
        <w:t>建立</w:t>
      </w:r>
      <w:r>
        <w:rPr>
          <w:rFonts w:hint="eastAsia" w:ascii="仿宋_GB2312" w:hAnsi="Calibri" w:eastAsia="仿宋_GB2312" w:cs="Times New Roman"/>
          <w:sz w:val="32"/>
          <w:szCs w:val="24"/>
        </w:rPr>
        <w:t>复杂地质环境盾构施工扰动与地质参数</w:t>
      </w:r>
      <w:r>
        <w:rPr>
          <w:rFonts w:hint="eastAsia" w:ascii="仿宋" w:hAnsi="仿宋" w:eastAsia="仿宋" w:cs="Times New Roman"/>
          <w:sz w:val="32"/>
          <w:szCs w:val="32"/>
        </w:rPr>
        <w:t>劣化渗流-力学多场多相耦合作用模型，探明</w:t>
      </w:r>
      <w:r>
        <w:rPr>
          <w:rFonts w:hint="eastAsia" w:ascii="仿宋_GB2312" w:hAnsi="Calibri" w:eastAsia="仿宋_GB2312" w:cs="Times New Roman"/>
          <w:sz w:val="32"/>
          <w:szCs w:val="24"/>
        </w:rPr>
        <w:t>复杂地质环境盾构施工扰动风险发生</w:t>
      </w:r>
      <w:r>
        <w:rPr>
          <w:rFonts w:hint="eastAsia" w:ascii="仿宋" w:hAnsi="仿宋" w:eastAsia="仿宋" w:cs="Times New Roman"/>
          <w:sz w:val="32"/>
          <w:szCs w:val="32"/>
        </w:rPr>
        <w:t>机理，研究复杂地质环境围岩性能劣化与地下水动态演变规律；揭示地下水位升降时盾构施工诱发的地层和衬砌变形响应规律，完善现有规范对衬砌外力边界条件取值不精确的问题。</w:t>
      </w:r>
    </w:p>
    <w:p>
      <w:pPr>
        <w:ind w:firstLine="640" w:firstLineChars="200"/>
        <w:rPr>
          <w:rFonts w:ascii="仿宋_GB2312" w:hAnsi="Calibri" w:eastAsia="仿宋_GB2312" w:cs="Times New Roman"/>
          <w:sz w:val="32"/>
          <w:szCs w:val="24"/>
        </w:rPr>
      </w:pPr>
      <w:r>
        <w:rPr>
          <w:rFonts w:hint="eastAsia" w:ascii="仿宋_GB2312" w:hAnsi="Calibri" w:eastAsia="仿宋_GB2312" w:cs="Times New Roman"/>
          <w:sz w:val="32"/>
          <w:szCs w:val="24"/>
        </w:rPr>
        <w:t>2.2.4</w:t>
      </w:r>
      <w:r>
        <w:rPr>
          <w:rFonts w:ascii="仿宋_GB2312" w:hAnsi="Calibri" w:eastAsia="仿宋_GB2312" w:cs="Times New Roman"/>
          <w:sz w:val="32"/>
          <w:szCs w:val="24"/>
        </w:rPr>
        <w:t xml:space="preserve"> </w:t>
      </w:r>
      <w:r>
        <w:rPr>
          <w:rFonts w:hint="eastAsia" w:ascii="仿宋_GB2312" w:hAnsi="Calibri" w:eastAsia="仿宋_GB2312" w:cs="Times New Roman"/>
          <w:sz w:val="32"/>
          <w:szCs w:val="24"/>
        </w:rPr>
        <w:t>注浆回填工艺与结构受力的耦合影响研究</w:t>
      </w:r>
      <w:r>
        <w:rPr>
          <w:rFonts w:ascii="仿宋_GB2312" w:hAnsi="Calibri" w:eastAsia="仿宋_GB2312" w:cs="Times New Roman"/>
          <w:sz w:val="32"/>
          <w:szCs w:val="24"/>
        </w:rPr>
        <w:t>，</w:t>
      </w:r>
      <w:r>
        <w:rPr>
          <w:rFonts w:hint="eastAsia" w:ascii="仿宋_GB2312" w:hAnsi="Calibri" w:eastAsia="仿宋_GB2312" w:cs="Times New Roman"/>
          <w:sz w:val="32"/>
          <w:szCs w:val="24"/>
        </w:rPr>
        <w:t>盾构施工注浆回填时机、工艺与结构受力研究。归纳总结管片回填材料硬化规律，建立硬化强度与管片回填长度关系，开展回填长度变化、回填材料强度变化对于管片衬砌受力、变形及安全影响规律研究。</w:t>
      </w:r>
    </w:p>
    <w:p>
      <w:pPr>
        <w:ind w:firstLine="640" w:firstLineChars="200"/>
        <w:rPr>
          <w:rFonts w:ascii="仿宋_GB2312" w:hAnsi="仿宋" w:eastAsia="仿宋_GB2312" w:cs="Times New Roman"/>
          <w:sz w:val="32"/>
          <w:szCs w:val="32"/>
        </w:rPr>
      </w:pPr>
      <w:r>
        <w:rPr>
          <w:rFonts w:hint="eastAsia" w:ascii="仿宋" w:hAnsi="仿宋" w:eastAsia="仿宋" w:cs="Times New Roman"/>
          <w:sz w:val="32"/>
          <w:szCs w:val="32"/>
        </w:rPr>
        <w:t>2.2.5</w:t>
      </w:r>
      <w:r>
        <w:rPr>
          <w:rFonts w:ascii="仿宋" w:hAnsi="仿宋" w:eastAsia="仿宋" w:cs="Times New Roman"/>
          <w:sz w:val="32"/>
          <w:szCs w:val="32"/>
        </w:rPr>
        <w:t xml:space="preserve"> </w:t>
      </w:r>
      <w:r>
        <w:rPr>
          <w:rFonts w:hint="eastAsia" w:ascii="仿宋_GB2312" w:hAnsi="仿宋" w:eastAsia="仿宋_GB2312" w:cs="Times New Roman"/>
          <w:sz w:val="32"/>
          <w:szCs w:val="32"/>
        </w:rPr>
        <w:t>研究不同盾构设计参数随地质参数变化的响应规律，通过优化提出科学合理的盾构设计参数，进一步提出</w:t>
      </w:r>
      <w:r>
        <w:rPr>
          <w:rFonts w:ascii="仿宋_GB2312" w:hAnsi="仿宋" w:eastAsia="仿宋_GB2312" w:cs="Times New Roman"/>
          <w:sz w:val="32"/>
          <w:szCs w:val="32"/>
        </w:rPr>
        <w:t>特殊地质条件</w:t>
      </w:r>
      <w:r>
        <w:rPr>
          <w:rFonts w:hint="eastAsia" w:ascii="仿宋_GB2312" w:hAnsi="仿宋" w:eastAsia="仿宋_GB2312" w:cs="Times New Roman"/>
          <w:sz w:val="32"/>
          <w:szCs w:val="32"/>
        </w:rPr>
        <w:t>下盾构施工</w:t>
      </w:r>
      <w:r>
        <w:rPr>
          <w:rFonts w:ascii="仿宋_GB2312" w:hAnsi="仿宋" w:eastAsia="仿宋_GB2312" w:cs="Times New Roman"/>
          <w:sz w:val="32"/>
          <w:szCs w:val="32"/>
        </w:rPr>
        <w:t>的</w:t>
      </w:r>
      <w:r>
        <w:rPr>
          <w:rFonts w:hint="eastAsia" w:ascii="仿宋_GB2312" w:hAnsi="仿宋" w:eastAsia="仿宋_GB2312" w:cs="Times New Roman"/>
          <w:sz w:val="32"/>
          <w:szCs w:val="32"/>
        </w:rPr>
        <w:t>相应</w:t>
      </w:r>
      <w:r>
        <w:rPr>
          <w:rFonts w:ascii="仿宋_GB2312" w:hAnsi="仿宋" w:eastAsia="仿宋_GB2312" w:cs="Times New Roman"/>
          <w:sz w:val="32"/>
          <w:szCs w:val="32"/>
        </w:rPr>
        <w:t>措施</w:t>
      </w:r>
      <w:r>
        <w:rPr>
          <w:rFonts w:hint="eastAsia" w:ascii="仿宋_GB2312" w:hAnsi="仿宋" w:eastAsia="仿宋_GB2312" w:cs="Times New Roman"/>
          <w:sz w:val="32"/>
          <w:szCs w:val="32"/>
        </w:rPr>
        <w:t>要求</w:t>
      </w:r>
      <w:r>
        <w:rPr>
          <w:rFonts w:ascii="仿宋_GB2312" w:hAnsi="仿宋" w:eastAsia="仿宋_GB2312" w:cs="Times New Roman"/>
          <w:sz w:val="32"/>
          <w:szCs w:val="32"/>
        </w:rPr>
        <w:t>及设备</w:t>
      </w:r>
      <w:r>
        <w:rPr>
          <w:rFonts w:hint="eastAsia" w:ascii="仿宋_GB2312" w:hAnsi="仿宋" w:eastAsia="仿宋_GB2312" w:cs="Times New Roman"/>
          <w:sz w:val="32"/>
          <w:szCs w:val="32"/>
        </w:rPr>
        <w:t>配置，</w:t>
      </w:r>
      <w:r>
        <w:rPr>
          <w:rFonts w:ascii="仿宋_GB2312" w:hAnsi="仿宋" w:eastAsia="仿宋_GB2312" w:cs="Times New Roman"/>
          <w:sz w:val="32"/>
          <w:szCs w:val="32"/>
        </w:rPr>
        <w:t>并</w:t>
      </w:r>
      <w:r>
        <w:rPr>
          <w:rFonts w:hint="eastAsia" w:ascii="仿宋_GB2312" w:hAnsi="仿宋" w:eastAsia="仿宋_GB2312" w:cs="Times New Roman"/>
          <w:sz w:val="32"/>
          <w:szCs w:val="32"/>
        </w:rPr>
        <w:t>对</w:t>
      </w:r>
      <w:r>
        <w:rPr>
          <w:rFonts w:ascii="仿宋_GB2312" w:hAnsi="仿宋" w:eastAsia="仿宋_GB2312" w:cs="Times New Roman"/>
          <w:sz w:val="32"/>
          <w:szCs w:val="32"/>
        </w:rPr>
        <w:t>设备能力进行分析及</w:t>
      </w:r>
      <w:r>
        <w:rPr>
          <w:rFonts w:hint="eastAsia" w:ascii="仿宋_GB2312" w:hAnsi="Calibri" w:eastAsia="仿宋_GB2312" w:cs="Times New Roman"/>
          <w:sz w:val="32"/>
          <w:szCs w:val="24"/>
        </w:rPr>
        <w:t>评价。</w:t>
      </w:r>
    </w:p>
    <w:p>
      <w:pPr>
        <w:ind w:firstLine="640" w:firstLineChars="200"/>
        <w:jc w:val="left"/>
        <w:rPr>
          <w:rFonts w:ascii="仿宋_GB2312" w:hAnsi="Calibri" w:eastAsia="仿宋_GB2312" w:cs="Times New Roman"/>
          <w:sz w:val="32"/>
          <w:szCs w:val="24"/>
        </w:rPr>
      </w:pPr>
      <w:r>
        <w:rPr>
          <w:rFonts w:hint="eastAsia" w:ascii="仿宋_GB2312" w:hAnsi="Calibri" w:eastAsia="仿宋_GB2312" w:cs="Times New Roman"/>
          <w:sz w:val="32"/>
          <w:szCs w:val="24"/>
        </w:rPr>
        <w:t>2.2.6</w:t>
      </w:r>
      <w:r>
        <w:rPr>
          <w:rFonts w:ascii="仿宋_GB2312" w:hAnsi="Calibri" w:eastAsia="仿宋_GB2312" w:cs="Times New Roman"/>
          <w:sz w:val="32"/>
          <w:szCs w:val="24"/>
        </w:rPr>
        <w:t xml:space="preserve"> </w:t>
      </w:r>
      <w:r>
        <w:rPr>
          <w:rFonts w:hint="eastAsia" w:ascii="仿宋_GB2312" w:hAnsi="Calibri" w:eastAsia="仿宋_GB2312" w:cs="Times New Roman"/>
          <w:sz w:val="32"/>
          <w:szCs w:val="24"/>
        </w:rPr>
        <w:t>实施</w:t>
      </w:r>
      <w:r>
        <w:rPr>
          <w:rFonts w:ascii="仿宋_GB2312" w:hAnsi="Calibri" w:eastAsia="仿宋_GB2312" w:cs="Times New Roman"/>
          <w:sz w:val="32"/>
          <w:szCs w:val="24"/>
        </w:rPr>
        <w:t>方案的</w:t>
      </w:r>
      <w:r>
        <w:rPr>
          <w:rFonts w:hint="eastAsia" w:ascii="仿宋_GB2312" w:hAnsi="Calibri" w:eastAsia="仿宋_GB2312" w:cs="Times New Roman"/>
          <w:sz w:val="32"/>
          <w:szCs w:val="24"/>
        </w:rPr>
        <w:t>风险预测与识别、风险评估与分析、制定风险处置计划和实施处置计划措施等研究。特殊地质条件的措施分析</w:t>
      </w:r>
      <w:r>
        <w:rPr>
          <w:rFonts w:ascii="仿宋_GB2312" w:hAnsi="Calibri" w:eastAsia="仿宋_GB2312" w:cs="Times New Roman"/>
          <w:sz w:val="32"/>
          <w:szCs w:val="24"/>
        </w:rPr>
        <w:t>对比研究</w:t>
      </w:r>
      <w:r>
        <w:rPr>
          <w:rFonts w:hint="eastAsia" w:ascii="仿宋_GB2312" w:hAnsi="Calibri" w:eastAsia="仿宋_GB2312" w:cs="Times New Roman"/>
          <w:sz w:val="32"/>
          <w:szCs w:val="24"/>
        </w:rPr>
        <w:t>。分析复杂地质环境的隧洞盾构施工</w:t>
      </w:r>
      <w:r>
        <w:rPr>
          <w:rFonts w:ascii="仿宋_GB2312" w:hAnsi="Calibri" w:eastAsia="仿宋_GB2312" w:cs="Times New Roman"/>
          <w:sz w:val="32"/>
          <w:szCs w:val="24"/>
        </w:rPr>
        <w:t>的</w:t>
      </w:r>
      <w:r>
        <w:rPr>
          <w:rFonts w:hint="eastAsia" w:ascii="仿宋_GB2312" w:hAnsi="Calibri" w:eastAsia="仿宋_GB2312" w:cs="Times New Roman"/>
          <w:sz w:val="32"/>
          <w:szCs w:val="24"/>
        </w:rPr>
        <w:t>沿线风险源分布及风险度，并对应急处置</w:t>
      </w:r>
      <w:r>
        <w:rPr>
          <w:rFonts w:ascii="仿宋_GB2312" w:hAnsi="Calibri" w:eastAsia="仿宋_GB2312" w:cs="Times New Roman"/>
          <w:sz w:val="32"/>
          <w:szCs w:val="24"/>
        </w:rPr>
        <w:t>措施</w:t>
      </w:r>
      <w:r>
        <w:rPr>
          <w:rFonts w:hint="eastAsia" w:ascii="仿宋_GB2312" w:hAnsi="Calibri" w:eastAsia="仿宋_GB2312" w:cs="Times New Roman"/>
          <w:sz w:val="32"/>
          <w:szCs w:val="24"/>
        </w:rPr>
        <w:t>及其可靠度进行</w:t>
      </w:r>
      <w:r>
        <w:rPr>
          <w:rFonts w:ascii="仿宋_GB2312" w:hAnsi="Calibri" w:eastAsia="仿宋_GB2312" w:cs="Times New Roman"/>
          <w:sz w:val="32"/>
          <w:szCs w:val="24"/>
        </w:rPr>
        <w:t>风险</w:t>
      </w:r>
      <w:r>
        <w:rPr>
          <w:rFonts w:hint="eastAsia" w:ascii="仿宋_GB2312" w:hAnsi="Calibri" w:eastAsia="仿宋_GB2312" w:cs="Times New Roman"/>
          <w:sz w:val="32"/>
          <w:szCs w:val="24"/>
        </w:rPr>
        <w:t>分析</w:t>
      </w:r>
      <w:r>
        <w:rPr>
          <w:rFonts w:ascii="仿宋_GB2312" w:hAnsi="Calibri" w:eastAsia="仿宋_GB2312" w:cs="Times New Roman"/>
          <w:sz w:val="32"/>
          <w:szCs w:val="24"/>
        </w:rPr>
        <w:t>和</w:t>
      </w:r>
      <w:r>
        <w:rPr>
          <w:rFonts w:hint="eastAsia" w:ascii="仿宋_GB2312" w:hAnsi="Calibri" w:eastAsia="仿宋_GB2312" w:cs="Times New Roman"/>
          <w:sz w:val="32"/>
          <w:szCs w:val="24"/>
        </w:rPr>
        <w:t>评价。</w:t>
      </w:r>
    </w:p>
    <w:p>
      <w:pPr>
        <w:ind w:firstLine="643" w:firstLineChars="200"/>
        <w:jc w:val="left"/>
        <w:rPr>
          <w:rFonts w:ascii="仿宋_GB2312" w:hAnsi="Calibri" w:eastAsia="仿宋_GB2312" w:cs="Times New Roman"/>
          <w:sz w:val="32"/>
          <w:szCs w:val="24"/>
        </w:rPr>
      </w:pPr>
      <w:r>
        <w:rPr>
          <w:rFonts w:ascii="仿宋_GB2312" w:hAnsi="Calibri" w:eastAsia="仿宋_GB2312" w:cs="Times New Roman"/>
          <w:b/>
          <w:bCs/>
          <w:sz w:val="32"/>
          <w:szCs w:val="24"/>
        </w:rPr>
        <w:t>2.3预计经费：</w:t>
      </w:r>
      <w:r>
        <w:rPr>
          <w:rFonts w:hint="eastAsia" w:ascii="仿宋_GB2312" w:hAnsi="Calibri" w:eastAsia="仿宋_GB2312" w:cs="Times New Roman"/>
          <w:sz w:val="32"/>
          <w:szCs w:val="24"/>
        </w:rPr>
        <w:t>100</w:t>
      </w:r>
      <w:r>
        <w:rPr>
          <w:rFonts w:ascii="仿宋_GB2312" w:hAnsi="Calibri" w:eastAsia="仿宋_GB2312" w:cs="Times New Roman"/>
          <w:sz w:val="32"/>
          <w:szCs w:val="24"/>
        </w:rPr>
        <w:t>万元</w:t>
      </w:r>
      <w:r>
        <w:rPr>
          <w:rFonts w:hint="eastAsia" w:ascii="仿宋_GB2312" w:hAnsi="Calibri" w:eastAsia="仿宋_GB2312" w:cs="Times New Roman"/>
          <w:sz w:val="32"/>
          <w:szCs w:val="24"/>
        </w:rPr>
        <w:t>左右</w:t>
      </w:r>
    </w:p>
    <w:p>
      <w:pPr>
        <w:ind w:firstLine="643" w:firstLineChars="200"/>
        <w:jc w:val="left"/>
        <w:rPr>
          <w:rFonts w:ascii="楷体" w:hAnsi="楷体" w:eastAsia="楷体" w:cs="Times New Roman"/>
          <w:b/>
          <w:sz w:val="32"/>
          <w:szCs w:val="32"/>
        </w:rPr>
      </w:pPr>
      <w:r>
        <w:rPr>
          <w:rFonts w:hint="eastAsia" w:ascii="楷体" w:hAnsi="楷体" w:eastAsia="楷体" w:cs="Times New Roman"/>
          <w:b/>
          <w:sz w:val="32"/>
          <w:szCs w:val="32"/>
        </w:rPr>
        <w:t>（二）培育项目</w:t>
      </w:r>
    </w:p>
    <w:p>
      <w:pPr>
        <w:ind w:firstLine="643" w:firstLineChars="200"/>
        <w:jc w:val="left"/>
        <w:rPr>
          <w:rFonts w:ascii="楷体" w:hAnsi="楷体" w:eastAsia="楷体" w:cs="Times New Roman"/>
          <w:b/>
          <w:sz w:val="32"/>
          <w:szCs w:val="32"/>
        </w:rPr>
      </w:pPr>
      <w:r>
        <w:rPr>
          <w:rFonts w:hint="eastAsia" w:ascii="楷体" w:hAnsi="楷体" w:eastAsia="楷体" w:cs="Times New Roman"/>
          <w:b/>
          <w:sz w:val="32"/>
          <w:szCs w:val="32"/>
        </w:rPr>
        <w:t>1.</w:t>
      </w:r>
      <w:r>
        <w:rPr>
          <w:rFonts w:ascii="楷体" w:hAnsi="楷体" w:eastAsia="楷体" w:cs="Times New Roman"/>
          <w:b/>
          <w:sz w:val="32"/>
          <w:szCs w:val="32"/>
        </w:rPr>
        <w:t>输水管线工程黄土震陷风险评估及预警机制研究</w:t>
      </w:r>
    </w:p>
    <w:p>
      <w:pPr>
        <w:ind w:firstLine="643" w:firstLineChars="200"/>
        <w:jc w:val="left"/>
        <w:rPr>
          <w:rFonts w:ascii="仿宋" w:hAnsi="仿宋" w:eastAsia="仿宋" w:cs="仿宋"/>
          <w:b/>
          <w:bCs/>
          <w:sz w:val="32"/>
          <w:szCs w:val="32"/>
        </w:rPr>
      </w:pPr>
      <w:r>
        <w:rPr>
          <w:rFonts w:ascii="仿宋" w:hAnsi="仿宋" w:eastAsia="仿宋" w:cs="仿宋"/>
          <w:b/>
          <w:bCs/>
          <w:sz w:val="32"/>
          <w:szCs w:val="32"/>
        </w:rPr>
        <w:t>1</w:t>
      </w:r>
      <w:r>
        <w:rPr>
          <w:rFonts w:hint="eastAsia" w:ascii="仿宋" w:hAnsi="仿宋" w:eastAsia="仿宋" w:cs="仿宋"/>
          <w:b/>
          <w:bCs/>
          <w:sz w:val="32"/>
          <w:szCs w:val="32"/>
        </w:rPr>
        <w:t>.1研究目标</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通过对引汉济渭二期工程输水管道涉湿陷性黄土区域沿线黄土进行模拟地震荷载的震陷试验研究，了解黄土震陷量沿线分布情况及其影响规律，完成对输水管线工程黄土震陷灾害的风险评估，提出相应的输水管线工程黄土震陷灾害预警机制，并在试验研究的基础上提供经济合理的工程措施，从而为优化工程设计和保证工程安全提供重要的理论支持和技术支撑。</w:t>
      </w:r>
    </w:p>
    <w:p>
      <w:pPr>
        <w:ind w:firstLine="643" w:firstLineChars="200"/>
        <w:jc w:val="left"/>
        <w:rPr>
          <w:rFonts w:ascii="仿宋" w:hAnsi="仿宋" w:eastAsia="仿宋" w:cs="仿宋"/>
          <w:b/>
          <w:bCs/>
          <w:sz w:val="32"/>
          <w:szCs w:val="32"/>
        </w:rPr>
      </w:pPr>
      <w:r>
        <w:rPr>
          <w:rFonts w:ascii="仿宋" w:hAnsi="仿宋" w:eastAsia="仿宋" w:cs="仿宋"/>
          <w:b/>
          <w:bCs/>
          <w:sz w:val="32"/>
          <w:szCs w:val="32"/>
        </w:rPr>
        <w:t>1</w:t>
      </w:r>
      <w:r>
        <w:rPr>
          <w:rFonts w:hint="eastAsia" w:ascii="仿宋" w:hAnsi="仿宋" w:eastAsia="仿宋" w:cs="仿宋"/>
          <w:b/>
          <w:bCs/>
          <w:sz w:val="32"/>
          <w:szCs w:val="32"/>
        </w:rPr>
        <w:t>.</w:t>
      </w:r>
      <w:r>
        <w:rPr>
          <w:rFonts w:ascii="仿宋" w:hAnsi="仿宋" w:eastAsia="仿宋" w:cs="仿宋"/>
          <w:b/>
          <w:bCs/>
          <w:sz w:val="32"/>
          <w:szCs w:val="32"/>
        </w:rPr>
        <w:t>2</w:t>
      </w:r>
      <w:r>
        <w:rPr>
          <w:rFonts w:hint="eastAsia" w:ascii="仿宋" w:hAnsi="仿宋" w:eastAsia="仿宋" w:cs="仿宋"/>
          <w:b/>
          <w:bCs/>
          <w:sz w:val="32"/>
          <w:szCs w:val="32"/>
        </w:rPr>
        <w:t>研究内容</w:t>
      </w:r>
    </w:p>
    <w:p>
      <w:pPr>
        <w:ind w:firstLine="640" w:firstLineChars="200"/>
        <w:rPr>
          <w:rFonts w:ascii="仿宋" w:hAnsi="仿宋" w:eastAsia="仿宋" w:cs="仿宋"/>
          <w:sz w:val="32"/>
          <w:szCs w:val="32"/>
        </w:rPr>
      </w:pPr>
      <w:r>
        <w:rPr>
          <w:rFonts w:ascii="仿宋" w:hAnsi="仿宋" w:eastAsia="仿宋" w:cs="仿宋"/>
          <w:sz w:val="32"/>
          <w:szCs w:val="32"/>
        </w:rPr>
        <w:t>1</w:t>
      </w:r>
      <w:r>
        <w:rPr>
          <w:rFonts w:hint="eastAsia" w:ascii="仿宋" w:hAnsi="仿宋" w:eastAsia="仿宋" w:cs="仿宋"/>
          <w:sz w:val="32"/>
          <w:szCs w:val="32"/>
        </w:rPr>
        <w:t>.2.1</w:t>
      </w:r>
      <w:r>
        <w:rPr>
          <w:rFonts w:ascii="仿宋" w:hAnsi="仿宋" w:eastAsia="仿宋" w:cs="仿宋"/>
          <w:sz w:val="32"/>
          <w:szCs w:val="32"/>
        </w:rPr>
        <w:t xml:space="preserve"> </w:t>
      </w:r>
      <w:r>
        <w:rPr>
          <w:rFonts w:hint="eastAsia" w:ascii="仿宋" w:hAnsi="仿宋" w:eastAsia="仿宋" w:cs="仿宋"/>
          <w:sz w:val="32"/>
          <w:szCs w:val="32"/>
        </w:rPr>
        <w:t>输水管线工程区域黄土震陷评价方法研究</w:t>
      </w:r>
    </w:p>
    <w:p>
      <w:pPr>
        <w:ind w:firstLine="640" w:firstLineChars="200"/>
        <w:rPr>
          <w:rFonts w:ascii="仿宋" w:hAnsi="仿宋" w:eastAsia="仿宋" w:cs="仿宋"/>
          <w:sz w:val="32"/>
          <w:szCs w:val="32"/>
        </w:rPr>
      </w:pPr>
      <w:r>
        <w:rPr>
          <w:rFonts w:hint="eastAsia" w:ascii="仿宋" w:hAnsi="仿宋" w:eastAsia="仿宋" w:cs="仿宋"/>
          <w:sz w:val="32"/>
          <w:szCs w:val="32"/>
        </w:rPr>
        <w:t>针对引汉济渭二期工程的渭北湿陷性黄土，通过对沿线黄土土样进行一系列的室内非饱和黄土动力特性试验和数值分析，研究沿线黄土随地层厚度、土体含水率、管线埋设位置等不同情况下的震陷变形规律，分析得出适合于输水管线工程的黄土震陷评价方法。</w:t>
      </w:r>
    </w:p>
    <w:p>
      <w:pPr>
        <w:ind w:firstLine="640" w:firstLineChars="200"/>
        <w:rPr>
          <w:rFonts w:ascii="仿宋" w:hAnsi="仿宋" w:eastAsia="仿宋" w:cs="仿宋"/>
          <w:sz w:val="32"/>
          <w:szCs w:val="32"/>
        </w:rPr>
      </w:pPr>
      <w:r>
        <w:rPr>
          <w:rFonts w:ascii="仿宋" w:hAnsi="仿宋" w:eastAsia="仿宋" w:cs="仿宋"/>
          <w:sz w:val="32"/>
          <w:szCs w:val="32"/>
        </w:rPr>
        <w:t>1</w:t>
      </w:r>
      <w:r>
        <w:rPr>
          <w:rFonts w:hint="eastAsia" w:ascii="仿宋" w:hAnsi="仿宋" w:eastAsia="仿宋" w:cs="仿宋"/>
          <w:sz w:val="32"/>
          <w:szCs w:val="32"/>
        </w:rPr>
        <w:t>.2.2</w:t>
      </w:r>
      <w:r>
        <w:rPr>
          <w:rFonts w:ascii="仿宋" w:hAnsi="仿宋" w:eastAsia="仿宋" w:cs="仿宋"/>
          <w:sz w:val="32"/>
          <w:szCs w:val="32"/>
        </w:rPr>
        <w:t xml:space="preserve"> </w:t>
      </w:r>
      <w:r>
        <w:rPr>
          <w:rFonts w:hint="eastAsia" w:ascii="仿宋" w:hAnsi="仿宋" w:eastAsia="仿宋" w:cs="仿宋"/>
          <w:sz w:val="32"/>
          <w:szCs w:val="32"/>
        </w:rPr>
        <w:t>输水管线工程黄土震陷风险评估及预警机制研究</w:t>
      </w:r>
    </w:p>
    <w:p>
      <w:pPr>
        <w:ind w:firstLine="640" w:firstLineChars="200"/>
        <w:rPr>
          <w:rFonts w:ascii="仿宋" w:hAnsi="仿宋" w:eastAsia="仿宋" w:cs="仿宋"/>
          <w:sz w:val="32"/>
          <w:szCs w:val="32"/>
        </w:rPr>
      </w:pPr>
      <w:r>
        <w:rPr>
          <w:rFonts w:hint="eastAsia" w:ascii="仿宋" w:hAnsi="仿宋" w:eastAsia="仿宋" w:cs="仿宋"/>
          <w:sz w:val="32"/>
          <w:szCs w:val="32"/>
        </w:rPr>
        <w:t>针对引汉济渭二期工程的渭北湿陷性黄土，基于不同地震烈度，开展多种工况下的黄土增湿震陷试验，研究不同地震烈度下输水管道渗漏导致黄土增湿震陷变形规律；揭示输水管道由于震陷引发开裂渗漏有进一步诱发黄土增湿震陷的工程灾害发展规律，提出定量化的输水管线工程黄土震陷风险评估方法，研究提出相应的震陷灾害预警机制。</w:t>
      </w:r>
    </w:p>
    <w:p>
      <w:pPr>
        <w:ind w:firstLine="640" w:firstLineChars="200"/>
        <w:rPr>
          <w:rFonts w:ascii="仿宋" w:hAnsi="仿宋" w:eastAsia="仿宋" w:cs="仿宋"/>
          <w:sz w:val="32"/>
          <w:szCs w:val="32"/>
        </w:rPr>
      </w:pPr>
      <w:r>
        <w:rPr>
          <w:rFonts w:ascii="仿宋" w:hAnsi="仿宋" w:eastAsia="仿宋" w:cs="仿宋"/>
          <w:sz w:val="32"/>
          <w:szCs w:val="32"/>
        </w:rPr>
        <w:t>1</w:t>
      </w:r>
      <w:r>
        <w:rPr>
          <w:rFonts w:hint="eastAsia" w:ascii="仿宋" w:hAnsi="仿宋" w:eastAsia="仿宋" w:cs="仿宋"/>
          <w:sz w:val="32"/>
          <w:szCs w:val="32"/>
        </w:rPr>
        <w:t>.2.3</w:t>
      </w:r>
      <w:r>
        <w:rPr>
          <w:rFonts w:ascii="仿宋" w:hAnsi="仿宋" w:eastAsia="仿宋" w:cs="仿宋"/>
          <w:sz w:val="32"/>
          <w:szCs w:val="32"/>
        </w:rPr>
        <w:t xml:space="preserve"> </w:t>
      </w:r>
      <w:r>
        <w:rPr>
          <w:rFonts w:hint="eastAsia" w:ascii="仿宋" w:hAnsi="仿宋" w:eastAsia="仿宋" w:cs="仿宋"/>
          <w:sz w:val="32"/>
          <w:szCs w:val="32"/>
        </w:rPr>
        <w:t>面向输水管道工程震陷灾害防范的黄土地基处理技术研究</w:t>
      </w:r>
    </w:p>
    <w:p>
      <w:pPr>
        <w:ind w:firstLine="640" w:firstLineChars="200"/>
        <w:rPr>
          <w:rFonts w:ascii="仿宋" w:hAnsi="仿宋" w:eastAsia="仿宋" w:cs="仿宋"/>
          <w:sz w:val="32"/>
          <w:szCs w:val="32"/>
        </w:rPr>
      </w:pPr>
      <w:r>
        <w:rPr>
          <w:rFonts w:hint="eastAsia" w:ascii="仿宋" w:hAnsi="仿宋" w:eastAsia="仿宋" w:cs="仿宋"/>
          <w:sz w:val="32"/>
          <w:szCs w:val="32"/>
        </w:rPr>
        <w:t>结合输水管线工程线路长、管道埋深差异大、沿途黄土层厚度变化大等特点，对现有黄土地基处理技术进行适应性分析和优选，按照震陷分布规律和管道渗漏导致黄土可能的增湿变形情况，依据经济、安全、适度的原则确定处理范围和处理程度，开发出一整套适用于输水管线工程防范震陷灾害的黄土地基处理技术，并结合实际工程开展试验与示范。</w:t>
      </w:r>
    </w:p>
    <w:p>
      <w:pPr>
        <w:ind w:firstLine="643" w:firstLineChars="200"/>
        <w:rPr>
          <w:rFonts w:ascii="仿宋" w:hAnsi="仿宋" w:eastAsia="仿宋" w:cs="仿宋"/>
          <w:sz w:val="32"/>
          <w:szCs w:val="32"/>
        </w:rPr>
      </w:pPr>
      <w:r>
        <w:rPr>
          <w:rFonts w:hint="eastAsia" w:ascii="仿宋" w:hAnsi="仿宋" w:eastAsia="仿宋" w:cs="仿宋"/>
          <w:b/>
          <w:bCs/>
          <w:sz w:val="32"/>
          <w:szCs w:val="32"/>
        </w:rPr>
        <w:t>1.3预计经费：</w:t>
      </w:r>
      <w:r>
        <w:rPr>
          <w:rFonts w:hint="eastAsia" w:ascii="仿宋" w:hAnsi="仿宋" w:eastAsia="仿宋" w:cs="仿宋"/>
          <w:sz w:val="32"/>
          <w:szCs w:val="32"/>
        </w:rPr>
        <w:t>50万元左右</w:t>
      </w:r>
    </w:p>
    <w:p>
      <w:pPr>
        <w:ind w:firstLine="643" w:firstLineChars="200"/>
        <w:rPr>
          <w:rFonts w:ascii="楷体" w:hAnsi="楷体" w:eastAsia="楷体" w:cs="Times New Roman"/>
          <w:b/>
          <w:sz w:val="32"/>
          <w:szCs w:val="32"/>
        </w:rPr>
      </w:pPr>
      <w:r>
        <w:rPr>
          <w:rFonts w:ascii="楷体" w:hAnsi="楷体" w:eastAsia="楷体" w:cs="Times New Roman"/>
          <w:b/>
          <w:sz w:val="32"/>
          <w:szCs w:val="32"/>
        </w:rPr>
        <w:t>2</w:t>
      </w:r>
      <w:r>
        <w:rPr>
          <w:rFonts w:hint="eastAsia" w:ascii="楷体" w:hAnsi="楷体" w:eastAsia="楷体" w:cs="Times New Roman"/>
          <w:b/>
          <w:sz w:val="32"/>
          <w:szCs w:val="32"/>
        </w:rPr>
        <w:t>.TBM、盾构安全高效施工信息化、智能化研究</w:t>
      </w:r>
    </w:p>
    <w:p>
      <w:pPr>
        <w:ind w:firstLine="643" w:firstLineChars="200"/>
        <w:rPr>
          <w:rFonts w:ascii="仿宋" w:hAnsi="仿宋" w:eastAsia="仿宋" w:cs="Times New Roman"/>
          <w:b/>
          <w:bCs/>
          <w:sz w:val="32"/>
          <w:szCs w:val="32"/>
        </w:rPr>
      </w:pPr>
      <w:r>
        <w:rPr>
          <w:rFonts w:ascii="仿宋" w:hAnsi="仿宋" w:eastAsia="仿宋" w:cs="Times New Roman"/>
          <w:b/>
          <w:bCs/>
          <w:sz w:val="32"/>
          <w:szCs w:val="32"/>
        </w:rPr>
        <w:t>2.1</w:t>
      </w:r>
      <w:r>
        <w:rPr>
          <w:rFonts w:hint="eastAsia" w:ascii="仿宋" w:hAnsi="仿宋" w:eastAsia="仿宋" w:cs="Times New Roman"/>
          <w:b/>
          <w:bCs/>
          <w:sz w:val="32"/>
          <w:szCs w:val="32"/>
        </w:rPr>
        <w:t>研究目标</w:t>
      </w:r>
    </w:p>
    <w:p>
      <w:pPr>
        <w:ind w:firstLine="632" w:firstLineChars="200"/>
        <w:rPr>
          <w:rFonts w:ascii="仿宋" w:hAnsi="仿宋" w:eastAsia="仿宋" w:cs="Times New Roman"/>
          <w:b/>
          <w:sz w:val="32"/>
          <w:szCs w:val="32"/>
        </w:rPr>
      </w:pPr>
      <w:r>
        <w:rPr>
          <w:rFonts w:hint="eastAsia" w:ascii="仿宋" w:hAnsi="仿宋" w:eastAsia="仿宋" w:cs="Times New Roman"/>
          <w:spacing w:val="-2"/>
          <w:sz w:val="32"/>
          <w:szCs w:val="32"/>
        </w:rPr>
        <w:t>在TBM掘进过程中，驾驶员需要根据设备参数，依据经验调整机器的转速等参数，防止卡刀等故障；而在盾构施工作业过程中，也需要根据各个方向推力差及时调整盾构机姿态，防止偏离轴线。盾构施工参数与地质条件关系密切，由于地质条件多变、岩-机相互作用复杂，因此有必要开展TBM及盾构安全高效施工的信息化、智能化研究，实现TBM及盾构的自动化控制，并及时对可能出现的不良地质体条件及设备故障进行预警。</w:t>
      </w:r>
    </w:p>
    <w:p>
      <w:pPr>
        <w:ind w:firstLine="643" w:firstLineChars="200"/>
        <w:rPr>
          <w:rFonts w:ascii="仿宋" w:hAnsi="仿宋" w:eastAsia="仿宋" w:cs="Times New Roman"/>
          <w:b/>
          <w:bCs/>
          <w:sz w:val="32"/>
          <w:szCs w:val="32"/>
        </w:rPr>
      </w:pPr>
      <w:r>
        <w:rPr>
          <w:rFonts w:ascii="仿宋" w:hAnsi="仿宋" w:eastAsia="仿宋" w:cs="Times New Roman"/>
          <w:b/>
          <w:bCs/>
          <w:sz w:val="32"/>
          <w:szCs w:val="32"/>
        </w:rPr>
        <w:t>2.2</w:t>
      </w:r>
      <w:r>
        <w:rPr>
          <w:rFonts w:hint="eastAsia" w:ascii="仿宋" w:hAnsi="仿宋" w:eastAsia="仿宋" w:cs="Times New Roman"/>
          <w:b/>
          <w:bCs/>
          <w:sz w:val="32"/>
          <w:szCs w:val="32"/>
        </w:rPr>
        <w:t>研究内容</w:t>
      </w:r>
    </w:p>
    <w:p>
      <w:pPr>
        <w:ind w:firstLine="640" w:firstLineChars="200"/>
        <w:rPr>
          <w:rFonts w:ascii="仿宋" w:hAnsi="仿宋" w:eastAsia="仿宋" w:cs="Times New Roman"/>
          <w:sz w:val="32"/>
          <w:szCs w:val="32"/>
        </w:rPr>
      </w:pPr>
      <w:r>
        <w:rPr>
          <w:rFonts w:hint="eastAsia" w:ascii="仿宋" w:hAnsi="仿宋" w:eastAsia="仿宋" w:cs="Times New Roman"/>
          <w:sz w:val="32"/>
          <w:szCs w:val="32"/>
        </w:rPr>
        <w:t>在T</w:t>
      </w:r>
      <w:r>
        <w:rPr>
          <w:rFonts w:ascii="仿宋" w:hAnsi="仿宋" w:eastAsia="仿宋" w:cs="Times New Roman"/>
          <w:sz w:val="32"/>
          <w:szCs w:val="32"/>
        </w:rPr>
        <w:t>BM</w:t>
      </w:r>
      <w:r>
        <w:rPr>
          <w:rFonts w:hint="eastAsia" w:ascii="仿宋" w:hAnsi="仿宋" w:eastAsia="仿宋" w:cs="Times New Roman"/>
          <w:sz w:val="32"/>
          <w:szCs w:val="32"/>
        </w:rPr>
        <w:t>、盾构施工过程中，实时记录机械运行参数、拍摄渣片及土料组成，并对关键区域进行地质勘探，形成数据库系统，实现施工过程信息化，为人工智能研究提供基础的数据资料。采用实测数据对机器学习模型进行训练，实现施工参数的智能化选取及调整，减小因人为失误导致的事故；结合地质勘察资料，探索通过机械运行参数，对不良地质条件进行实时预报，对可能出现的塌方、岩爆等事故进行预警，实现TBM、盾构施工的智能化。</w:t>
      </w:r>
    </w:p>
    <w:p>
      <w:pPr>
        <w:ind w:firstLine="643" w:firstLineChars="200"/>
        <w:rPr>
          <w:rFonts w:ascii="仿宋" w:hAnsi="仿宋" w:eastAsia="仿宋" w:cs="Times New Roman"/>
          <w:sz w:val="32"/>
          <w:szCs w:val="32"/>
        </w:rPr>
      </w:pPr>
      <w:r>
        <w:rPr>
          <w:rFonts w:hint="eastAsia" w:ascii="仿宋" w:hAnsi="仿宋" w:eastAsia="仿宋" w:cs="Times New Roman"/>
          <w:b/>
          <w:bCs/>
          <w:sz w:val="32"/>
          <w:szCs w:val="32"/>
        </w:rPr>
        <w:t>2.3预计经费：</w:t>
      </w:r>
      <w:r>
        <w:rPr>
          <w:rFonts w:ascii="仿宋" w:hAnsi="仿宋" w:eastAsia="仿宋" w:cs="Times New Roman"/>
          <w:sz w:val="32"/>
          <w:szCs w:val="32"/>
        </w:rPr>
        <w:t>5</w:t>
      </w:r>
      <w:r>
        <w:rPr>
          <w:rFonts w:hint="eastAsia" w:ascii="仿宋" w:hAnsi="仿宋" w:eastAsia="仿宋" w:cs="Times New Roman"/>
          <w:sz w:val="32"/>
          <w:szCs w:val="32"/>
        </w:rPr>
        <w:t>0万元左右</w:t>
      </w:r>
    </w:p>
    <w:p>
      <w:pPr>
        <w:ind w:firstLine="643" w:firstLineChars="200"/>
        <w:jc w:val="left"/>
        <w:rPr>
          <w:rFonts w:ascii="楷体" w:hAnsi="楷体" w:eastAsia="楷体" w:cs="Times New Roman"/>
          <w:b/>
          <w:sz w:val="32"/>
          <w:szCs w:val="32"/>
        </w:rPr>
      </w:pPr>
      <w:r>
        <w:rPr>
          <w:rFonts w:ascii="楷体" w:hAnsi="楷体" w:eastAsia="楷体" w:cs="Times New Roman"/>
          <w:b/>
          <w:sz w:val="32"/>
          <w:szCs w:val="32"/>
        </w:rPr>
        <w:t>3.</w:t>
      </w:r>
      <w:r>
        <w:rPr>
          <w:rFonts w:hint="eastAsia" w:ascii="楷体" w:hAnsi="楷体" w:eastAsia="楷体" w:cs="Times New Roman"/>
          <w:b/>
          <w:sz w:val="32"/>
          <w:szCs w:val="32"/>
        </w:rPr>
        <w:t>引汉济渭工程地下调蓄关键技术研究</w:t>
      </w:r>
    </w:p>
    <w:p>
      <w:pPr>
        <w:ind w:firstLine="643" w:firstLineChars="200"/>
        <w:jc w:val="left"/>
        <w:rPr>
          <w:rFonts w:ascii="楷体" w:hAnsi="楷体" w:eastAsia="楷体" w:cs="Times New Roman"/>
          <w:b/>
          <w:sz w:val="32"/>
          <w:szCs w:val="32"/>
        </w:rPr>
      </w:pPr>
      <w:r>
        <w:rPr>
          <w:rFonts w:ascii="仿宋" w:hAnsi="仿宋" w:eastAsia="仿宋" w:cs="Times New Roman"/>
          <w:b/>
          <w:bCs/>
          <w:sz w:val="32"/>
          <w:szCs w:val="32"/>
        </w:rPr>
        <w:t>3.1研究目标</w:t>
      </w:r>
    </w:p>
    <w:p>
      <w:pPr>
        <w:ind w:firstLine="720"/>
        <w:rPr>
          <w:rFonts w:ascii="仿宋" w:hAnsi="仿宋" w:eastAsia="仿宋" w:cs="Times New Roman"/>
          <w:sz w:val="32"/>
          <w:szCs w:val="32"/>
        </w:rPr>
      </w:pPr>
      <w:r>
        <w:rPr>
          <w:rFonts w:hint="eastAsia" w:ascii="仿宋" w:hAnsi="仿宋" w:eastAsia="仿宋" w:cs="Times New Roman"/>
          <w:sz w:val="32"/>
          <w:szCs w:val="32"/>
        </w:rPr>
        <w:t>开展地下调蓄研究是结合国家发展战略需求，实现多类水源统一配置、高效利用的重要手段，也是遏制地下水资源匮乏态势，增加可供水量和保障经济可持续发展的重要途经。开展地下调蓄对于保障供水安全、保护和修复地下水系统及保护生态环境等方面的作用意义重大。</w:t>
      </w:r>
    </w:p>
    <w:p>
      <w:pPr>
        <w:ind w:firstLine="640" w:firstLineChars="200"/>
        <w:jc w:val="left"/>
        <w:rPr>
          <w:rFonts w:ascii="仿宋" w:hAnsi="仿宋" w:eastAsia="仿宋" w:cs="Times New Roman"/>
          <w:sz w:val="32"/>
          <w:szCs w:val="32"/>
        </w:rPr>
      </w:pPr>
      <w:r>
        <w:rPr>
          <w:rFonts w:hint="eastAsia" w:ascii="仿宋" w:hAnsi="仿宋" w:eastAsia="仿宋" w:cs="Times New Roman"/>
          <w:sz w:val="32"/>
          <w:szCs w:val="32"/>
        </w:rPr>
        <w:t>本次研究针对关中盆地水文地质条件和水资源特点，瞄准山水林田湖草生命共同体、缓解地下水环境问题、增加地下水资源量、提高地下水应急保障能力等地下水保护实际需求，围绕引汉济渭工程地下调蓄的关键科学和技术问题，通过技术研发与示范应用，提出地下调蓄方案，支撑引汉济渭工程规划、建设与管理。</w:t>
      </w:r>
    </w:p>
    <w:p>
      <w:pPr>
        <w:ind w:firstLine="643" w:firstLineChars="200"/>
        <w:jc w:val="left"/>
        <w:rPr>
          <w:rFonts w:ascii="仿宋" w:hAnsi="仿宋" w:eastAsia="仿宋" w:cs="Times New Roman"/>
          <w:sz w:val="32"/>
          <w:szCs w:val="32"/>
        </w:rPr>
      </w:pPr>
      <w:r>
        <w:rPr>
          <w:rFonts w:ascii="仿宋" w:hAnsi="仿宋" w:eastAsia="仿宋" w:cs="Times New Roman"/>
          <w:b/>
          <w:bCs/>
          <w:sz w:val="32"/>
          <w:szCs w:val="32"/>
        </w:rPr>
        <w:t>3</w:t>
      </w:r>
      <w:r>
        <w:rPr>
          <w:rFonts w:hint="eastAsia" w:ascii="仿宋" w:hAnsi="仿宋" w:eastAsia="仿宋" w:cs="Times New Roman"/>
          <w:b/>
          <w:bCs/>
          <w:sz w:val="32"/>
          <w:szCs w:val="32"/>
        </w:rPr>
        <w:t>.2研究内容</w:t>
      </w:r>
    </w:p>
    <w:p>
      <w:pPr>
        <w:ind w:firstLine="640" w:firstLineChars="200"/>
        <w:jc w:val="left"/>
        <w:rPr>
          <w:rFonts w:ascii="仿宋" w:hAnsi="仿宋" w:eastAsia="仿宋" w:cs="Times New Roman"/>
          <w:sz w:val="32"/>
          <w:szCs w:val="32"/>
        </w:rPr>
      </w:pPr>
      <w:r>
        <w:rPr>
          <w:rFonts w:ascii="仿宋" w:hAnsi="仿宋" w:eastAsia="仿宋" w:cs="Times New Roman"/>
          <w:sz w:val="32"/>
          <w:szCs w:val="32"/>
        </w:rPr>
        <w:t>3</w:t>
      </w:r>
      <w:r>
        <w:rPr>
          <w:rFonts w:hint="eastAsia" w:ascii="仿宋" w:hAnsi="仿宋" w:eastAsia="仿宋" w:cs="Times New Roman"/>
          <w:sz w:val="32"/>
          <w:szCs w:val="32"/>
        </w:rPr>
        <w:t>.2.1</w:t>
      </w:r>
      <w:r>
        <w:rPr>
          <w:rFonts w:ascii="仿宋" w:hAnsi="仿宋" w:eastAsia="仿宋" w:cs="Times New Roman"/>
          <w:sz w:val="32"/>
          <w:szCs w:val="32"/>
        </w:rPr>
        <w:t xml:space="preserve"> </w:t>
      </w:r>
      <w:r>
        <w:rPr>
          <w:rFonts w:hint="eastAsia" w:ascii="仿宋" w:hAnsi="仿宋" w:eastAsia="仿宋" w:cs="Times New Roman"/>
          <w:sz w:val="32"/>
          <w:szCs w:val="32"/>
        </w:rPr>
        <w:t>地下调蓄的适宜性评价</w:t>
      </w:r>
    </w:p>
    <w:p>
      <w:pPr>
        <w:ind w:firstLine="640" w:firstLineChars="200"/>
        <w:jc w:val="left"/>
        <w:rPr>
          <w:rFonts w:ascii="仿宋" w:hAnsi="仿宋" w:eastAsia="仿宋" w:cs="Times New Roman"/>
          <w:sz w:val="32"/>
          <w:szCs w:val="32"/>
        </w:rPr>
      </w:pPr>
      <w:r>
        <w:rPr>
          <w:rFonts w:hint="eastAsia" w:ascii="仿宋" w:hAnsi="仿宋" w:eastAsia="仿宋" w:cs="Times New Roman"/>
          <w:sz w:val="32"/>
          <w:szCs w:val="32"/>
        </w:rPr>
        <w:t>调查和分析研究区地质和水文地质条件，环境地质状况；预测和评价研究区地下水流程的演变趋势，评价区域地下调蓄的必要性；调查和分析研究区地下调蓄的入渗条件及补给水源可利用补给量；遴选调蓄的适宜空间位置，分析评价地下水储水空间调蓄库容。</w:t>
      </w:r>
    </w:p>
    <w:p>
      <w:pPr>
        <w:ind w:firstLine="640" w:firstLineChars="200"/>
        <w:jc w:val="left"/>
        <w:rPr>
          <w:rFonts w:ascii="仿宋" w:hAnsi="仿宋" w:eastAsia="仿宋" w:cs="Times New Roman"/>
          <w:sz w:val="32"/>
          <w:szCs w:val="32"/>
        </w:rPr>
      </w:pPr>
      <w:r>
        <w:rPr>
          <w:rFonts w:ascii="仿宋" w:hAnsi="仿宋" w:eastAsia="仿宋" w:cs="Times New Roman"/>
          <w:sz w:val="32"/>
          <w:szCs w:val="32"/>
        </w:rPr>
        <w:t>3</w:t>
      </w:r>
      <w:r>
        <w:rPr>
          <w:rFonts w:hint="eastAsia" w:ascii="仿宋" w:hAnsi="仿宋" w:eastAsia="仿宋" w:cs="Times New Roman"/>
          <w:sz w:val="32"/>
          <w:szCs w:val="32"/>
        </w:rPr>
        <w:t>.2.2</w:t>
      </w:r>
      <w:r>
        <w:rPr>
          <w:rFonts w:ascii="仿宋" w:hAnsi="仿宋" w:eastAsia="仿宋" w:cs="Times New Roman"/>
          <w:sz w:val="32"/>
          <w:szCs w:val="32"/>
        </w:rPr>
        <w:t xml:space="preserve"> </w:t>
      </w:r>
      <w:r>
        <w:rPr>
          <w:rFonts w:hint="eastAsia" w:ascii="仿宋" w:hAnsi="仿宋" w:eastAsia="仿宋" w:cs="Times New Roman"/>
          <w:sz w:val="32"/>
          <w:szCs w:val="32"/>
        </w:rPr>
        <w:t>人工促渗关键技术</w:t>
      </w:r>
    </w:p>
    <w:p>
      <w:pPr>
        <w:ind w:firstLine="640" w:firstLineChars="200"/>
        <w:jc w:val="left"/>
        <w:rPr>
          <w:rFonts w:ascii="仿宋" w:hAnsi="仿宋" w:eastAsia="仿宋" w:cs="Times New Roman"/>
          <w:sz w:val="32"/>
          <w:szCs w:val="32"/>
        </w:rPr>
      </w:pPr>
      <w:r>
        <w:rPr>
          <w:rFonts w:hint="eastAsia" w:ascii="仿宋" w:hAnsi="仿宋" w:eastAsia="仿宋" w:cs="Times New Roman"/>
          <w:sz w:val="32"/>
          <w:szCs w:val="32"/>
        </w:rPr>
        <w:t>分析评价国内外地下水补给方法，分析其适用性；识别含水层堵塞主要类型及其机理，研发回灌方式、含水层堵塞预防与治理等高效的人工促渗补给关键技术；获取人工补给技术的关键参数，提出一套适合研究区人工补给模式。</w:t>
      </w:r>
    </w:p>
    <w:p>
      <w:pPr>
        <w:ind w:firstLine="640" w:firstLineChars="200"/>
        <w:jc w:val="left"/>
        <w:rPr>
          <w:rFonts w:ascii="仿宋" w:hAnsi="仿宋" w:eastAsia="仿宋" w:cs="Times New Roman"/>
          <w:sz w:val="32"/>
          <w:szCs w:val="32"/>
        </w:rPr>
      </w:pPr>
      <w:r>
        <w:rPr>
          <w:rFonts w:ascii="仿宋" w:hAnsi="仿宋" w:eastAsia="仿宋" w:cs="Times New Roman"/>
          <w:sz w:val="32"/>
          <w:szCs w:val="32"/>
        </w:rPr>
        <w:t>3</w:t>
      </w:r>
      <w:r>
        <w:rPr>
          <w:rFonts w:hint="eastAsia" w:ascii="仿宋" w:hAnsi="仿宋" w:eastAsia="仿宋" w:cs="Times New Roman"/>
          <w:sz w:val="32"/>
          <w:szCs w:val="32"/>
        </w:rPr>
        <w:t>.2.3</w:t>
      </w:r>
      <w:r>
        <w:rPr>
          <w:rFonts w:ascii="仿宋" w:hAnsi="仿宋" w:eastAsia="仿宋" w:cs="Times New Roman"/>
          <w:sz w:val="32"/>
          <w:szCs w:val="32"/>
        </w:rPr>
        <w:t xml:space="preserve"> </w:t>
      </w:r>
      <w:r>
        <w:rPr>
          <w:rFonts w:hint="eastAsia" w:ascii="仿宋" w:hAnsi="仿宋" w:eastAsia="仿宋" w:cs="Times New Roman"/>
          <w:sz w:val="32"/>
          <w:szCs w:val="32"/>
        </w:rPr>
        <w:t>构建地下调蓄功能仿真模拟模型</w:t>
      </w:r>
    </w:p>
    <w:p>
      <w:pPr>
        <w:ind w:firstLine="640" w:firstLineChars="200"/>
        <w:jc w:val="left"/>
        <w:rPr>
          <w:rFonts w:ascii="仿宋" w:hAnsi="仿宋" w:eastAsia="仿宋" w:cs="Times New Roman"/>
          <w:sz w:val="32"/>
          <w:szCs w:val="32"/>
        </w:rPr>
      </w:pPr>
      <w:r>
        <w:rPr>
          <w:rFonts w:hint="eastAsia" w:ascii="仿宋" w:hAnsi="仿宋" w:eastAsia="仿宋" w:cs="Times New Roman"/>
          <w:sz w:val="32"/>
          <w:szCs w:val="32"/>
        </w:rPr>
        <w:t>构建三维地下水流模型，研究入渗滞后时间和地下空间的调蓄功能，评价入渗补给的最大库容，评估地下调蓄对枯水季节河流生态基流的贡献；分析补给水源与地下水的水质特征、包气带-含水层的水文地球化学条件，建立地下水回灌主要污染组分的溶质运移模型，分析补给水源和地下水位恢复过程中地下水水化学演化机理和地下水水质变化规律。</w:t>
      </w:r>
    </w:p>
    <w:p>
      <w:pPr>
        <w:ind w:firstLine="640" w:firstLineChars="200"/>
        <w:jc w:val="left"/>
        <w:rPr>
          <w:rFonts w:ascii="仿宋" w:hAnsi="仿宋" w:eastAsia="仿宋" w:cs="Times New Roman"/>
          <w:sz w:val="32"/>
          <w:szCs w:val="32"/>
        </w:rPr>
      </w:pPr>
      <w:r>
        <w:rPr>
          <w:rFonts w:ascii="仿宋" w:hAnsi="仿宋" w:eastAsia="仿宋" w:cs="Times New Roman"/>
          <w:sz w:val="32"/>
          <w:szCs w:val="32"/>
        </w:rPr>
        <w:t>3</w:t>
      </w:r>
      <w:r>
        <w:rPr>
          <w:rFonts w:hint="eastAsia" w:ascii="仿宋" w:hAnsi="仿宋" w:eastAsia="仿宋" w:cs="Times New Roman"/>
          <w:sz w:val="32"/>
          <w:szCs w:val="32"/>
        </w:rPr>
        <w:t>.2.4</w:t>
      </w:r>
      <w:r>
        <w:rPr>
          <w:rFonts w:ascii="仿宋" w:hAnsi="仿宋" w:eastAsia="仿宋" w:cs="Times New Roman"/>
          <w:sz w:val="32"/>
          <w:szCs w:val="32"/>
        </w:rPr>
        <w:t xml:space="preserve"> </w:t>
      </w:r>
      <w:r>
        <w:rPr>
          <w:rFonts w:hint="eastAsia" w:ascii="仿宋" w:hAnsi="仿宋" w:eastAsia="仿宋" w:cs="Times New Roman"/>
          <w:sz w:val="32"/>
          <w:szCs w:val="32"/>
        </w:rPr>
        <w:t>地下调蓄效应分析</w:t>
      </w:r>
    </w:p>
    <w:p>
      <w:pPr>
        <w:ind w:firstLine="640" w:firstLineChars="200"/>
        <w:jc w:val="left"/>
        <w:rPr>
          <w:rFonts w:ascii="仿宋" w:hAnsi="仿宋" w:eastAsia="仿宋" w:cs="Times New Roman"/>
          <w:sz w:val="32"/>
          <w:szCs w:val="32"/>
        </w:rPr>
      </w:pPr>
      <w:r>
        <w:rPr>
          <w:rFonts w:hint="eastAsia" w:ascii="仿宋" w:hAnsi="仿宋" w:eastAsia="仿宋" w:cs="Times New Roman"/>
          <w:sz w:val="32"/>
          <w:szCs w:val="32"/>
        </w:rPr>
        <w:t>结合补给水源和入渗场所，选择典型地段，进行人工补给关键技术的示范应用；通野外示范，检验人工促渗技术、水质控制技术、补给效果监测技术等技术的适用性和实际效果；评估地下调蓄的风险、效益以及推广前景。</w:t>
      </w:r>
    </w:p>
    <w:p>
      <w:pPr>
        <w:ind w:firstLine="643" w:firstLineChars="200"/>
        <w:jc w:val="left"/>
        <w:rPr>
          <w:rFonts w:ascii="仿宋" w:hAnsi="仿宋" w:eastAsia="仿宋" w:cs="Times New Roman"/>
          <w:sz w:val="32"/>
          <w:szCs w:val="32"/>
        </w:rPr>
      </w:pPr>
      <w:r>
        <w:rPr>
          <w:rFonts w:ascii="仿宋" w:hAnsi="仿宋" w:eastAsia="仿宋" w:cs="Times New Roman"/>
          <w:b/>
          <w:bCs/>
          <w:sz w:val="32"/>
          <w:szCs w:val="32"/>
        </w:rPr>
        <w:t>3</w:t>
      </w:r>
      <w:r>
        <w:rPr>
          <w:rFonts w:hint="eastAsia" w:ascii="仿宋" w:hAnsi="仿宋" w:eastAsia="仿宋" w:cs="Times New Roman"/>
          <w:b/>
          <w:bCs/>
          <w:sz w:val="32"/>
          <w:szCs w:val="32"/>
        </w:rPr>
        <w:t>.3预计经费：</w:t>
      </w:r>
      <w:r>
        <w:rPr>
          <w:rFonts w:hint="eastAsia" w:ascii="仿宋" w:hAnsi="仿宋" w:eastAsia="仿宋" w:cs="Times New Roman"/>
          <w:sz w:val="32"/>
          <w:szCs w:val="32"/>
        </w:rPr>
        <w:t>30万元左右</w:t>
      </w:r>
    </w:p>
    <w:p>
      <w:pPr>
        <w:ind w:firstLine="640" w:firstLineChars="200"/>
        <w:jc w:val="left"/>
        <w:rPr>
          <w:rFonts w:ascii="黑体" w:hAnsi="黑体" w:eastAsia="黑体" w:cs="Times New Roman"/>
          <w:sz w:val="32"/>
          <w:szCs w:val="32"/>
        </w:rPr>
      </w:pPr>
      <w:r>
        <w:rPr>
          <w:rFonts w:hint="eastAsia" w:ascii="黑体" w:hAnsi="黑体" w:eastAsia="黑体" w:cs="Times New Roman"/>
          <w:sz w:val="32"/>
          <w:szCs w:val="32"/>
        </w:rPr>
        <w:t>四、工程水力学</w:t>
      </w:r>
    </w:p>
    <w:p>
      <w:pPr>
        <w:ind w:firstLine="640" w:firstLineChars="200"/>
        <w:rPr>
          <w:rFonts w:ascii="仿宋" w:hAnsi="仿宋" w:eastAsia="仿宋" w:cs="Times New Roman"/>
          <w:sz w:val="32"/>
          <w:szCs w:val="32"/>
        </w:rPr>
      </w:pPr>
      <w:r>
        <w:rPr>
          <w:rFonts w:hint="eastAsia" w:ascii="仿宋" w:hAnsi="仿宋" w:eastAsia="仿宋" w:cs="Times New Roman"/>
          <w:sz w:val="32"/>
          <w:szCs w:val="32"/>
        </w:rPr>
        <w:t>引汉济渭引调水工程及</w:t>
      </w:r>
      <w:r>
        <w:rPr>
          <w:rFonts w:ascii="仿宋" w:hAnsi="仿宋" w:eastAsia="仿宋" w:cs="Times New Roman"/>
          <w:sz w:val="32"/>
          <w:szCs w:val="32"/>
        </w:rPr>
        <w:t>其输配水工程输水距离长，规模</w:t>
      </w:r>
      <w:r>
        <w:rPr>
          <w:rFonts w:hint="eastAsia" w:ascii="仿宋" w:hAnsi="仿宋" w:eastAsia="仿宋" w:cs="Times New Roman"/>
          <w:sz w:val="32"/>
          <w:szCs w:val="32"/>
        </w:rPr>
        <w:t>庞大</w:t>
      </w:r>
      <w:r>
        <w:rPr>
          <w:rFonts w:ascii="仿宋" w:hAnsi="仿宋" w:eastAsia="仿宋" w:cs="Times New Roman"/>
          <w:sz w:val="32"/>
          <w:szCs w:val="32"/>
        </w:rPr>
        <w:t>，</w:t>
      </w:r>
      <w:r>
        <w:rPr>
          <w:rFonts w:hint="eastAsia" w:ascii="仿宋" w:hAnsi="仿宋" w:eastAsia="仿宋" w:cs="Times New Roman"/>
          <w:sz w:val="32"/>
          <w:szCs w:val="32"/>
        </w:rPr>
        <w:t>无压流与有压流兼而有之且流态衔接复杂</w:t>
      </w:r>
      <w:r>
        <w:rPr>
          <w:rFonts w:ascii="仿宋" w:hAnsi="仿宋" w:eastAsia="仿宋" w:cs="Times New Roman"/>
          <w:sz w:val="32"/>
          <w:szCs w:val="32"/>
        </w:rPr>
        <w:t>，</w:t>
      </w:r>
      <w:r>
        <w:rPr>
          <w:rFonts w:hint="eastAsia" w:ascii="仿宋" w:hAnsi="仿宋" w:eastAsia="仿宋" w:cs="Times New Roman"/>
          <w:sz w:val="32"/>
          <w:szCs w:val="32"/>
        </w:rPr>
        <w:t>多系统</w:t>
      </w:r>
      <w:r>
        <w:rPr>
          <w:rFonts w:ascii="仿宋" w:hAnsi="仿宋" w:eastAsia="仿宋" w:cs="Times New Roman"/>
          <w:sz w:val="32"/>
          <w:szCs w:val="32"/>
        </w:rPr>
        <w:t>联合</w:t>
      </w:r>
      <w:r>
        <w:rPr>
          <w:rFonts w:hint="eastAsia" w:ascii="仿宋" w:hAnsi="仿宋" w:eastAsia="仿宋" w:cs="Times New Roman"/>
          <w:sz w:val="32"/>
          <w:szCs w:val="32"/>
        </w:rPr>
        <w:t>调度工况复杂</w:t>
      </w:r>
      <w:r>
        <w:rPr>
          <w:rFonts w:ascii="仿宋" w:hAnsi="仿宋" w:eastAsia="仿宋" w:cs="Times New Roman"/>
          <w:sz w:val="32"/>
          <w:szCs w:val="32"/>
        </w:rPr>
        <w:t>，</w:t>
      </w:r>
      <w:r>
        <w:rPr>
          <w:rFonts w:hint="eastAsia" w:ascii="仿宋" w:hAnsi="仿宋" w:eastAsia="仿宋" w:cs="Times New Roman"/>
          <w:sz w:val="32"/>
          <w:szCs w:val="32"/>
        </w:rPr>
        <w:t>而</w:t>
      </w:r>
      <w:r>
        <w:rPr>
          <w:rFonts w:ascii="仿宋" w:hAnsi="仿宋" w:eastAsia="仿宋" w:cs="Times New Roman"/>
          <w:sz w:val="32"/>
          <w:szCs w:val="32"/>
        </w:rPr>
        <w:t>其自身缺少在线调蓄体，</w:t>
      </w:r>
      <w:r>
        <w:rPr>
          <w:rFonts w:hint="eastAsia" w:ascii="仿宋" w:hAnsi="仿宋" w:eastAsia="仿宋" w:cs="Times New Roman"/>
          <w:sz w:val="32"/>
          <w:szCs w:val="32"/>
        </w:rPr>
        <w:t>面临</w:t>
      </w:r>
      <w:r>
        <w:rPr>
          <w:rFonts w:ascii="仿宋" w:hAnsi="仿宋" w:eastAsia="仿宋" w:cs="Times New Roman"/>
          <w:sz w:val="32"/>
          <w:szCs w:val="32"/>
        </w:rPr>
        <w:t>复杂</w:t>
      </w:r>
      <w:r>
        <w:rPr>
          <w:rFonts w:hint="eastAsia" w:ascii="仿宋" w:hAnsi="仿宋" w:eastAsia="仿宋" w:cs="Times New Roman"/>
          <w:sz w:val="32"/>
          <w:szCs w:val="32"/>
        </w:rPr>
        <w:t>的</w:t>
      </w:r>
      <w:r>
        <w:rPr>
          <w:rFonts w:ascii="仿宋" w:hAnsi="仿宋" w:eastAsia="仿宋" w:cs="Times New Roman"/>
          <w:sz w:val="32"/>
          <w:szCs w:val="32"/>
        </w:rPr>
        <w:t>水力</w:t>
      </w:r>
      <w:r>
        <w:rPr>
          <w:rFonts w:hint="eastAsia" w:ascii="仿宋" w:hAnsi="仿宋" w:eastAsia="仿宋" w:cs="Times New Roman"/>
          <w:sz w:val="32"/>
          <w:szCs w:val="32"/>
        </w:rPr>
        <w:t>调控</w:t>
      </w:r>
      <w:r>
        <w:rPr>
          <w:rFonts w:ascii="仿宋" w:hAnsi="仿宋" w:eastAsia="仿宋" w:cs="Times New Roman"/>
          <w:sz w:val="32"/>
          <w:szCs w:val="32"/>
        </w:rPr>
        <w:t>问题。</w:t>
      </w:r>
      <w:r>
        <w:rPr>
          <w:rFonts w:hint="eastAsia" w:ascii="仿宋" w:hAnsi="仿宋" w:eastAsia="仿宋" w:cs="Times New Roman"/>
          <w:sz w:val="32"/>
          <w:szCs w:val="32"/>
        </w:rPr>
        <w:t>分析长距离、大流量复杂输配水工程水力调控及安全运行</w:t>
      </w:r>
      <w:r>
        <w:rPr>
          <w:rFonts w:ascii="仿宋" w:hAnsi="仿宋" w:eastAsia="仿宋" w:cs="Times New Roman"/>
          <w:sz w:val="32"/>
          <w:szCs w:val="32"/>
        </w:rPr>
        <w:t>等</w:t>
      </w:r>
      <w:r>
        <w:rPr>
          <w:rFonts w:hint="eastAsia" w:ascii="仿宋" w:hAnsi="仿宋" w:eastAsia="仿宋" w:cs="Times New Roman"/>
          <w:sz w:val="32"/>
          <w:szCs w:val="32"/>
        </w:rPr>
        <w:t>问题，提出合理的工程措施和运行方案。</w:t>
      </w:r>
    </w:p>
    <w:p>
      <w:pPr>
        <w:ind w:firstLine="643" w:firstLineChars="200"/>
        <w:rPr>
          <w:rFonts w:ascii="仿宋" w:hAnsi="仿宋" w:eastAsia="仿宋" w:cs="Times New Roman"/>
          <w:sz w:val="32"/>
          <w:szCs w:val="32"/>
        </w:rPr>
      </w:pPr>
      <w:r>
        <w:rPr>
          <w:rFonts w:hint="eastAsia" w:ascii="楷体" w:hAnsi="楷体" w:eastAsia="楷体" w:cs="Times New Roman"/>
          <w:b/>
          <w:sz w:val="32"/>
          <w:szCs w:val="32"/>
        </w:rPr>
        <w:t>（一）培育项目</w:t>
      </w:r>
    </w:p>
    <w:p>
      <w:pPr>
        <w:ind w:firstLine="643" w:firstLineChars="200"/>
        <w:rPr>
          <w:rFonts w:ascii="楷体" w:hAnsi="楷体" w:eastAsia="楷体" w:cs="Times New Roman"/>
          <w:b/>
          <w:sz w:val="32"/>
          <w:szCs w:val="32"/>
        </w:rPr>
      </w:pPr>
      <w:r>
        <w:rPr>
          <w:rFonts w:ascii="楷体" w:hAnsi="楷体" w:eastAsia="楷体" w:cs="Times New Roman"/>
          <w:b/>
          <w:sz w:val="32"/>
          <w:szCs w:val="32"/>
        </w:rPr>
        <w:t>1</w:t>
      </w:r>
      <w:r>
        <w:rPr>
          <w:rFonts w:hint="eastAsia" w:ascii="楷体" w:hAnsi="楷体" w:eastAsia="楷体" w:cs="Times New Roman"/>
          <w:b/>
          <w:sz w:val="32"/>
          <w:szCs w:val="32"/>
        </w:rPr>
        <w:t>.引汉济渭二期长距离隧洞瞬态两相输运特性及其全系统风险评估及安全运行研究</w:t>
      </w:r>
    </w:p>
    <w:p>
      <w:pPr>
        <w:ind w:firstLine="643" w:firstLineChars="200"/>
        <w:rPr>
          <w:rFonts w:ascii="仿宋" w:hAnsi="仿宋" w:eastAsia="仿宋" w:cs="Times New Roman"/>
          <w:b/>
          <w:bCs/>
          <w:sz w:val="32"/>
          <w:szCs w:val="32"/>
        </w:rPr>
      </w:pPr>
      <w:r>
        <w:rPr>
          <w:rFonts w:ascii="仿宋" w:hAnsi="仿宋" w:eastAsia="仿宋" w:cs="Times New Roman"/>
          <w:b/>
          <w:bCs/>
          <w:sz w:val="32"/>
          <w:szCs w:val="32"/>
        </w:rPr>
        <w:t>1.1研究目标</w:t>
      </w:r>
    </w:p>
    <w:p>
      <w:pPr>
        <w:ind w:firstLine="640" w:firstLineChars="200"/>
        <w:rPr>
          <w:rFonts w:ascii="仿宋" w:hAnsi="仿宋" w:eastAsia="仿宋" w:cs="Times New Roman"/>
          <w:sz w:val="32"/>
          <w:szCs w:val="32"/>
        </w:rPr>
      </w:pPr>
      <w:r>
        <w:rPr>
          <w:rFonts w:hint="eastAsia" w:ascii="仿宋" w:hAnsi="仿宋" w:eastAsia="仿宋" w:cs="Times New Roman"/>
          <w:sz w:val="32"/>
          <w:szCs w:val="32"/>
        </w:rPr>
        <w:t>引汉济渭二期输</w:t>
      </w:r>
      <w:r>
        <w:rPr>
          <w:rFonts w:ascii="仿宋" w:hAnsi="仿宋" w:eastAsia="仿宋" w:cs="Times New Roman"/>
          <w:sz w:val="32"/>
          <w:szCs w:val="32"/>
        </w:rPr>
        <w:t>配水工程输水距离长，规模</w:t>
      </w:r>
      <w:r>
        <w:rPr>
          <w:rFonts w:hint="eastAsia" w:ascii="仿宋" w:hAnsi="仿宋" w:eastAsia="仿宋" w:cs="Times New Roman"/>
          <w:sz w:val="32"/>
          <w:szCs w:val="32"/>
        </w:rPr>
        <w:t>庞大</w:t>
      </w:r>
      <w:r>
        <w:rPr>
          <w:rFonts w:ascii="仿宋" w:hAnsi="仿宋" w:eastAsia="仿宋" w:cs="Times New Roman"/>
          <w:sz w:val="32"/>
          <w:szCs w:val="32"/>
        </w:rPr>
        <w:t>，</w:t>
      </w:r>
      <w:r>
        <w:rPr>
          <w:rFonts w:hint="eastAsia" w:ascii="仿宋" w:hAnsi="仿宋" w:eastAsia="仿宋" w:cs="Times New Roman"/>
          <w:sz w:val="32"/>
          <w:szCs w:val="32"/>
        </w:rPr>
        <w:t>北线采用隧洞和有压管道方式输水，无压流与有压流兼而有之。南线则采用隧洞和箱涵输水，以无压流为主。无压流在过渡过程中如调节不当，可以变为有压流动，从而在隧洞内出现明满交替现象，容易对建筑物造成很大的破坏和危害，实现安全、经济、适时、适量的供水目标难度较大。需针对引汉济渭二期工程输水管路特别是长距离隧洞在不同运行工况下无压变有压的过渡水流的流态、瞬态转化规律、转换位置开展研究，并对输水过程进行风险评估，为输水系统的安全和高效运行提供理论基础和指导。</w:t>
      </w:r>
    </w:p>
    <w:p>
      <w:pPr>
        <w:ind w:firstLine="643" w:firstLineChars="200"/>
        <w:rPr>
          <w:rFonts w:ascii="仿宋" w:hAnsi="仿宋" w:eastAsia="仿宋" w:cs="Times New Roman"/>
          <w:b/>
          <w:bCs/>
          <w:sz w:val="32"/>
          <w:szCs w:val="32"/>
        </w:rPr>
      </w:pPr>
      <w:r>
        <w:rPr>
          <w:rFonts w:hint="eastAsia" w:ascii="仿宋" w:hAnsi="仿宋" w:eastAsia="仿宋" w:cs="Times New Roman"/>
          <w:b/>
          <w:bCs/>
          <w:sz w:val="32"/>
          <w:szCs w:val="32"/>
        </w:rPr>
        <w:t>1</w:t>
      </w:r>
      <w:r>
        <w:rPr>
          <w:rFonts w:ascii="仿宋" w:hAnsi="仿宋" w:eastAsia="仿宋" w:cs="Times New Roman"/>
          <w:b/>
          <w:bCs/>
          <w:sz w:val="32"/>
          <w:szCs w:val="32"/>
        </w:rPr>
        <w:t>.2</w:t>
      </w:r>
      <w:r>
        <w:rPr>
          <w:rFonts w:hint="eastAsia" w:ascii="仿宋" w:hAnsi="仿宋" w:eastAsia="仿宋" w:cs="Times New Roman"/>
          <w:b/>
          <w:bCs/>
          <w:sz w:val="32"/>
          <w:szCs w:val="32"/>
        </w:rPr>
        <w:t>研究内容</w:t>
      </w:r>
    </w:p>
    <w:p>
      <w:pPr>
        <w:ind w:firstLine="640" w:firstLineChars="200"/>
        <w:rPr>
          <w:rFonts w:ascii="仿宋" w:hAnsi="仿宋" w:eastAsia="仿宋" w:cs="Times New Roman"/>
          <w:sz w:val="32"/>
          <w:szCs w:val="32"/>
        </w:rPr>
      </w:pPr>
      <w:r>
        <w:rPr>
          <w:rFonts w:hint="eastAsia" w:ascii="仿宋" w:hAnsi="仿宋" w:eastAsia="仿宋" w:cs="Times New Roman"/>
          <w:sz w:val="32"/>
          <w:szCs w:val="32"/>
        </w:rPr>
        <w:t>1</w:t>
      </w:r>
      <w:r>
        <w:rPr>
          <w:rFonts w:ascii="仿宋" w:hAnsi="仿宋" w:eastAsia="仿宋" w:cs="Times New Roman"/>
          <w:sz w:val="32"/>
          <w:szCs w:val="32"/>
        </w:rPr>
        <w:t>.2.1 输水</w:t>
      </w:r>
      <w:r>
        <w:rPr>
          <w:rFonts w:hint="eastAsia" w:ascii="仿宋" w:hAnsi="仿宋" w:eastAsia="仿宋" w:cs="Times New Roman"/>
          <w:sz w:val="32"/>
          <w:szCs w:val="32"/>
        </w:rPr>
        <w:t>隧洞明满交替气液流动特性研究</w:t>
      </w:r>
    </w:p>
    <w:p>
      <w:pPr>
        <w:ind w:firstLine="640" w:firstLineChars="200"/>
        <w:rPr>
          <w:rFonts w:ascii="仿宋" w:hAnsi="仿宋" w:eastAsia="仿宋" w:cs="Times New Roman"/>
          <w:sz w:val="32"/>
          <w:szCs w:val="32"/>
        </w:rPr>
      </w:pPr>
      <w:r>
        <w:rPr>
          <w:rFonts w:hint="eastAsia" w:ascii="仿宋" w:hAnsi="仿宋" w:eastAsia="仿宋" w:cs="Times New Roman"/>
          <w:sz w:val="32"/>
          <w:szCs w:val="32"/>
        </w:rPr>
        <w:t>建立输水隧洞三维气液两相非稳态模拟模型，开展在输水过渡工况下隧洞内明满交替时气液两相流动模拟，获得明满交替时气液两相的流场参数和分布特征。以比尺效应建设输水隧洞两相流动特性测试平台，对过渡过程和突发工况下输水流道内明满交替现象进行测试，对其两相流动模拟模型进行验证，分析气液两相的流态及气体对流动的阻塞作用，研究明满交替诱发急变流的机理。</w:t>
      </w:r>
    </w:p>
    <w:p>
      <w:pPr>
        <w:ind w:firstLine="640" w:firstLineChars="200"/>
        <w:rPr>
          <w:rFonts w:ascii="仿宋" w:hAnsi="仿宋" w:eastAsia="仿宋" w:cs="Times New Roman"/>
          <w:sz w:val="32"/>
          <w:szCs w:val="32"/>
        </w:rPr>
      </w:pPr>
      <w:r>
        <w:rPr>
          <w:rFonts w:hint="eastAsia" w:ascii="仿宋" w:hAnsi="仿宋" w:eastAsia="仿宋" w:cs="Times New Roman"/>
          <w:sz w:val="32"/>
          <w:szCs w:val="32"/>
        </w:rPr>
        <w:t>1</w:t>
      </w:r>
      <w:r>
        <w:rPr>
          <w:rFonts w:ascii="仿宋" w:hAnsi="仿宋" w:eastAsia="仿宋" w:cs="Times New Roman"/>
          <w:sz w:val="32"/>
          <w:szCs w:val="32"/>
        </w:rPr>
        <w:t xml:space="preserve">.2.2 </w:t>
      </w:r>
      <w:r>
        <w:rPr>
          <w:rFonts w:hint="eastAsia" w:ascii="仿宋" w:hAnsi="仿宋" w:eastAsia="仿宋" w:cs="Times New Roman"/>
          <w:sz w:val="32"/>
          <w:szCs w:val="32"/>
        </w:rPr>
        <w:t>长距离</w:t>
      </w:r>
      <w:bookmarkStart w:id="7" w:name="_Hlk38615486"/>
      <w:r>
        <w:rPr>
          <w:rFonts w:hint="eastAsia" w:ascii="仿宋" w:hAnsi="仿宋" w:eastAsia="仿宋" w:cs="Times New Roman"/>
          <w:sz w:val="32"/>
          <w:szCs w:val="32"/>
        </w:rPr>
        <w:t>输水隧洞瞬态两相输运特性</w:t>
      </w:r>
      <w:bookmarkEnd w:id="7"/>
      <w:r>
        <w:rPr>
          <w:rFonts w:hint="eastAsia" w:ascii="仿宋" w:hAnsi="仿宋" w:eastAsia="仿宋" w:cs="Times New Roman"/>
          <w:sz w:val="32"/>
          <w:szCs w:val="32"/>
        </w:rPr>
        <w:t>研究</w:t>
      </w:r>
    </w:p>
    <w:p>
      <w:pPr>
        <w:ind w:firstLine="640" w:firstLineChars="200"/>
        <w:rPr>
          <w:rFonts w:ascii="仿宋" w:hAnsi="仿宋" w:eastAsia="仿宋" w:cs="Times New Roman"/>
          <w:sz w:val="32"/>
          <w:szCs w:val="32"/>
        </w:rPr>
      </w:pPr>
      <w:r>
        <w:rPr>
          <w:rFonts w:hint="eastAsia" w:ascii="仿宋" w:hAnsi="仿宋" w:eastAsia="仿宋" w:cs="Times New Roman"/>
          <w:sz w:val="32"/>
          <w:szCs w:val="32"/>
        </w:rPr>
        <w:t>采用一维模型开展长距离输水隧洞流动特性的模拟，并结合三维两相瞬态模拟模型开展长距离输水隧洞全线在过渡工况下的数值模拟分析。研究输水系统在明满交替下的输运特性，分析诱发明满交替的原因，探求明满交替引起的急变流对输水系统的影响，阐明无压流变为有压流位置点的变化规律，提出合理安全的长距离隧洞输水调控方案，保证无压输水安全稳定运行。</w:t>
      </w:r>
    </w:p>
    <w:p>
      <w:pPr>
        <w:ind w:firstLine="640" w:firstLineChars="200"/>
        <w:rPr>
          <w:rFonts w:ascii="仿宋" w:hAnsi="仿宋" w:eastAsia="仿宋" w:cs="Times New Roman"/>
          <w:sz w:val="32"/>
          <w:szCs w:val="32"/>
        </w:rPr>
      </w:pPr>
      <w:r>
        <w:rPr>
          <w:rFonts w:hint="eastAsia" w:ascii="仿宋" w:hAnsi="仿宋" w:eastAsia="仿宋" w:cs="Times New Roman"/>
          <w:sz w:val="32"/>
          <w:szCs w:val="32"/>
        </w:rPr>
        <w:t>1</w:t>
      </w:r>
      <w:r>
        <w:rPr>
          <w:rFonts w:ascii="仿宋" w:hAnsi="仿宋" w:eastAsia="仿宋" w:cs="Times New Roman"/>
          <w:sz w:val="32"/>
          <w:szCs w:val="32"/>
        </w:rPr>
        <w:t xml:space="preserve">.2.3 </w:t>
      </w:r>
      <w:r>
        <w:rPr>
          <w:rFonts w:hint="eastAsia" w:ascii="仿宋" w:hAnsi="仿宋" w:eastAsia="仿宋" w:cs="Times New Roman"/>
          <w:sz w:val="32"/>
          <w:szCs w:val="32"/>
        </w:rPr>
        <w:t>长距离大流量输水系统运行过程风险评估研究</w:t>
      </w:r>
    </w:p>
    <w:p>
      <w:pPr>
        <w:ind w:firstLine="640" w:firstLineChars="200"/>
        <w:rPr>
          <w:rFonts w:ascii="仿宋" w:hAnsi="仿宋" w:eastAsia="仿宋" w:cs="Times New Roman"/>
          <w:sz w:val="32"/>
          <w:szCs w:val="32"/>
        </w:rPr>
      </w:pPr>
      <w:r>
        <w:rPr>
          <w:rFonts w:hint="eastAsia" w:ascii="仿宋" w:hAnsi="仿宋" w:eastAsia="仿宋" w:cs="Times New Roman"/>
          <w:sz w:val="32"/>
          <w:szCs w:val="32"/>
        </w:rPr>
        <w:t>基于输水隧洞过渡工况下的瞬态水力特性及明满流交替引起的急变流及诱发压力脉动，开展输水系统运行过程风险评估，探求明满交替工况下的具体风险因子与致险机理，揭示输水系统风险演化规律，建立长距离大流量输水系统运行过程风险评估指标体系，</w:t>
      </w:r>
      <w:bookmarkStart w:id="8" w:name="_Hlk38186731"/>
      <w:r>
        <w:rPr>
          <w:rFonts w:hint="eastAsia" w:ascii="仿宋" w:hAnsi="仿宋" w:eastAsia="仿宋" w:cs="Times New Roman"/>
          <w:sz w:val="32"/>
          <w:szCs w:val="32"/>
        </w:rPr>
        <w:t>有效调控系统运行过程</w:t>
      </w:r>
      <w:bookmarkEnd w:id="8"/>
      <w:r>
        <w:rPr>
          <w:rFonts w:hint="eastAsia" w:ascii="仿宋" w:hAnsi="仿宋" w:eastAsia="仿宋" w:cs="Times New Roman"/>
          <w:sz w:val="32"/>
          <w:szCs w:val="32"/>
        </w:rPr>
        <w:t>风险水平，保障长距离大流量输水系统安全可靠运行。</w:t>
      </w:r>
    </w:p>
    <w:p>
      <w:pPr>
        <w:ind w:firstLine="643" w:firstLineChars="200"/>
        <w:rPr>
          <w:rFonts w:ascii="仿宋" w:hAnsi="仿宋" w:eastAsia="仿宋" w:cs="Times New Roman"/>
          <w:sz w:val="32"/>
          <w:szCs w:val="32"/>
        </w:rPr>
      </w:pPr>
      <w:r>
        <w:rPr>
          <w:rFonts w:hint="eastAsia" w:ascii="仿宋" w:hAnsi="仿宋" w:eastAsia="仿宋" w:cs="Times New Roman"/>
          <w:b/>
          <w:bCs/>
          <w:sz w:val="32"/>
          <w:szCs w:val="32"/>
        </w:rPr>
        <w:t>1.3预计经费：</w:t>
      </w:r>
      <w:r>
        <w:rPr>
          <w:rFonts w:hint="eastAsia" w:ascii="仿宋" w:hAnsi="仿宋" w:eastAsia="仿宋" w:cs="Times New Roman"/>
          <w:sz w:val="32"/>
          <w:szCs w:val="32"/>
        </w:rPr>
        <w:t>50万元左右</w:t>
      </w:r>
    </w:p>
    <w:p>
      <w:pPr>
        <w:ind w:firstLine="640" w:firstLineChars="200"/>
        <w:jc w:val="left"/>
        <w:rPr>
          <w:rFonts w:ascii="黑体" w:hAnsi="黑体" w:eastAsia="黑体" w:cs="Times New Roman"/>
          <w:sz w:val="32"/>
          <w:szCs w:val="32"/>
        </w:rPr>
      </w:pPr>
      <w:r>
        <w:rPr>
          <w:rFonts w:hint="eastAsia" w:ascii="黑体" w:hAnsi="黑体" w:eastAsia="黑体" w:cs="Times New Roman"/>
          <w:sz w:val="32"/>
          <w:szCs w:val="32"/>
        </w:rPr>
        <w:t>五、水生态与生态水利</w:t>
      </w:r>
    </w:p>
    <w:p>
      <w:pPr>
        <w:ind w:firstLine="640" w:firstLineChars="200"/>
        <w:jc w:val="left"/>
        <w:rPr>
          <w:rFonts w:ascii="黑体" w:hAnsi="黑体" w:eastAsia="黑体" w:cs="Times New Roman"/>
          <w:sz w:val="32"/>
          <w:szCs w:val="32"/>
        </w:rPr>
      </w:pPr>
      <w:r>
        <w:rPr>
          <w:rFonts w:hint="eastAsia" w:ascii="仿宋" w:hAnsi="仿宋" w:eastAsia="仿宋" w:cs="Times New Roman"/>
          <w:sz w:val="32"/>
          <w:szCs w:val="32"/>
        </w:rPr>
        <w:t>引汉济渭工程不仅是一项跨流域的宏大调水工程，也是一项规模宏大的生态工程，必须对工程影响区域的生态系统的可能变化和生态敏感问题进行深入研究，避免发生生态在灾难。以引汉济渭二期工程面临的水环境与生态环境保护为切入点，开展受水区湿地生态保护和受损区生态环境修复关键技术研究。</w:t>
      </w:r>
    </w:p>
    <w:p>
      <w:pPr>
        <w:ind w:firstLine="643" w:firstLineChars="200"/>
        <w:jc w:val="left"/>
        <w:rPr>
          <w:rFonts w:ascii="楷体" w:hAnsi="楷体" w:eastAsia="楷体" w:cs="Times New Roman"/>
          <w:b/>
          <w:sz w:val="32"/>
          <w:szCs w:val="32"/>
        </w:rPr>
      </w:pPr>
      <w:r>
        <w:rPr>
          <w:rFonts w:hint="eastAsia" w:ascii="楷体" w:hAnsi="楷体" w:eastAsia="楷体" w:cs="Times New Roman"/>
          <w:b/>
          <w:sz w:val="32"/>
          <w:szCs w:val="32"/>
        </w:rPr>
        <w:t>（一）培育项目</w:t>
      </w:r>
    </w:p>
    <w:p>
      <w:pPr>
        <w:ind w:firstLine="643" w:firstLineChars="200"/>
        <w:jc w:val="left"/>
        <w:rPr>
          <w:rFonts w:ascii="楷体" w:hAnsi="楷体" w:eastAsia="楷体" w:cs="Times New Roman"/>
          <w:b/>
          <w:sz w:val="32"/>
          <w:szCs w:val="32"/>
        </w:rPr>
      </w:pPr>
      <w:r>
        <w:rPr>
          <w:rFonts w:hint="eastAsia" w:ascii="楷体" w:hAnsi="楷体" w:eastAsia="楷体" w:cs="Times New Roman"/>
          <w:b/>
          <w:sz w:val="32"/>
          <w:szCs w:val="32"/>
        </w:rPr>
        <w:t>1.引汉济渭二期工程湿地生态保护工程关键技术研究</w:t>
      </w:r>
    </w:p>
    <w:p>
      <w:pPr>
        <w:ind w:firstLine="643" w:firstLineChars="200"/>
        <w:rPr>
          <w:rFonts w:ascii="仿宋" w:hAnsi="仿宋" w:eastAsia="仿宋" w:cs="Times New Roman"/>
          <w:b/>
          <w:sz w:val="32"/>
          <w:szCs w:val="32"/>
        </w:rPr>
      </w:pPr>
      <w:r>
        <w:rPr>
          <w:rFonts w:hint="eastAsia" w:ascii="仿宋" w:hAnsi="仿宋" w:eastAsia="仿宋" w:cs="Times New Roman"/>
          <w:b/>
          <w:sz w:val="32"/>
          <w:szCs w:val="32"/>
        </w:rPr>
        <w:t>1.1研究目标</w:t>
      </w:r>
    </w:p>
    <w:p>
      <w:pPr>
        <w:ind w:firstLine="640" w:firstLineChars="200"/>
        <w:rPr>
          <w:rFonts w:ascii="仿宋" w:hAnsi="仿宋" w:eastAsia="仿宋" w:cs="Times New Roman"/>
          <w:sz w:val="32"/>
          <w:szCs w:val="32"/>
        </w:rPr>
      </w:pPr>
      <w:r>
        <w:rPr>
          <w:rFonts w:hint="eastAsia" w:ascii="仿宋" w:hAnsi="仿宋" w:eastAsia="仿宋" w:cs="Times New Roman"/>
          <w:sz w:val="32"/>
          <w:szCs w:val="32"/>
        </w:rPr>
        <w:t>引汉济渭工程二期输水工程沿线涉及国家级湿地公园2个，分别为陕西田峪河国家湿地公园和陕西泾阳泾河国家湿地公园；涉及省级保护湿地7个，分别为陕西黑河湿地、陕西泾河湿地、陕西渭河湿地、鄠邑涝峪河湿地、长安沣河湿地、长安灞河湿地、长安浐河湿地，影响方式包括隧洞工程、倒虹吸工程、渡槽工程等，工程内容多，影响区域大，环境影响方式多样。</w:t>
      </w:r>
    </w:p>
    <w:p>
      <w:pPr>
        <w:ind w:firstLine="640" w:firstLineChars="200"/>
        <w:rPr>
          <w:rFonts w:ascii="仿宋" w:hAnsi="仿宋" w:eastAsia="仿宋" w:cs="Times New Roman"/>
          <w:sz w:val="32"/>
          <w:szCs w:val="32"/>
        </w:rPr>
      </w:pPr>
      <w:r>
        <w:rPr>
          <w:rFonts w:hint="eastAsia" w:ascii="仿宋" w:hAnsi="仿宋" w:eastAsia="仿宋" w:cs="Times New Roman"/>
          <w:sz w:val="32"/>
          <w:szCs w:val="32"/>
        </w:rPr>
        <w:t>研究旨在对各个湿地生态系统调查研究的基础上，分析不同湿地的生态系统特征及敏感保护对象的保护要求，在此基础上，结合不同的工程影响方式，甄别不同类型湿地的生态保护目标，研发</w:t>
      </w:r>
      <w:r>
        <w:rPr>
          <w:rFonts w:hint="eastAsia" w:ascii="仿宋" w:hAnsi="仿宋" w:eastAsia="仿宋" w:cs="Times New Roman"/>
          <w:bCs/>
          <w:sz w:val="32"/>
          <w:szCs w:val="32"/>
        </w:rPr>
        <w:t>不同</w:t>
      </w:r>
      <w:r>
        <w:rPr>
          <w:rFonts w:hint="eastAsia" w:ascii="仿宋" w:hAnsi="仿宋" w:eastAsia="仿宋" w:cs="Times New Roman"/>
          <w:sz w:val="32"/>
          <w:szCs w:val="32"/>
        </w:rPr>
        <w:t>类型湿地保护与修复关键技术，为湿地生态环境保护提供技术支撑。</w:t>
      </w:r>
    </w:p>
    <w:p>
      <w:pPr>
        <w:ind w:firstLine="643" w:firstLineChars="200"/>
        <w:rPr>
          <w:rFonts w:ascii="仿宋" w:hAnsi="仿宋" w:eastAsia="仿宋" w:cs="Times New Roman"/>
          <w:b/>
          <w:bCs/>
          <w:sz w:val="32"/>
          <w:szCs w:val="32"/>
        </w:rPr>
      </w:pPr>
      <w:r>
        <w:rPr>
          <w:rFonts w:hint="eastAsia" w:ascii="仿宋" w:hAnsi="仿宋" w:eastAsia="仿宋" w:cs="Times New Roman"/>
          <w:b/>
          <w:bCs/>
          <w:sz w:val="32"/>
          <w:szCs w:val="32"/>
        </w:rPr>
        <w:t>1.2研究内容</w:t>
      </w:r>
    </w:p>
    <w:p>
      <w:pPr>
        <w:ind w:firstLine="640" w:firstLineChars="200"/>
        <w:rPr>
          <w:rFonts w:ascii="仿宋" w:hAnsi="仿宋" w:eastAsia="仿宋" w:cs="Times New Roman"/>
          <w:bCs/>
          <w:sz w:val="32"/>
          <w:szCs w:val="32"/>
        </w:rPr>
      </w:pPr>
      <w:r>
        <w:rPr>
          <w:rFonts w:hint="eastAsia" w:ascii="仿宋" w:hAnsi="仿宋" w:eastAsia="仿宋" w:cs="Times New Roman"/>
          <w:bCs/>
          <w:sz w:val="32"/>
          <w:szCs w:val="32"/>
        </w:rPr>
        <w:t>1.2.1 湿地生态系统存在问题解析</w:t>
      </w:r>
    </w:p>
    <w:p>
      <w:pPr>
        <w:ind w:firstLine="640" w:firstLineChars="200"/>
        <w:rPr>
          <w:rFonts w:ascii="仿宋" w:hAnsi="仿宋" w:eastAsia="仿宋" w:cs="Times New Roman"/>
          <w:bCs/>
          <w:sz w:val="32"/>
          <w:szCs w:val="32"/>
        </w:rPr>
      </w:pPr>
      <w:r>
        <w:rPr>
          <w:rFonts w:hint="eastAsia" w:ascii="仿宋" w:hAnsi="仿宋" w:eastAsia="仿宋" w:cs="Times New Roman"/>
          <w:bCs/>
          <w:sz w:val="32"/>
          <w:szCs w:val="32"/>
        </w:rPr>
        <w:t>在前期研究的基础上，对2个国家级湿地公园和7个省级湿地生态系统进行针对性调查，分析每个湿地生态系统的保护对象、保护要求、湿地内重要生物类群组成和生物多样性现状，以及现存的生态环境问题。</w:t>
      </w:r>
    </w:p>
    <w:p>
      <w:pPr>
        <w:ind w:firstLine="640" w:firstLineChars="200"/>
        <w:rPr>
          <w:rFonts w:ascii="仿宋" w:hAnsi="仿宋" w:eastAsia="仿宋" w:cs="Times New Roman"/>
          <w:bCs/>
          <w:sz w:val="32"/>
          <w:szCs w:val="32"/>
        </w:rPr>
      </w:pPr>
      <w:r>
        <w:rPr>
          <w:rFonts w:hint="eastAsia" w:ascii="仿宋" w:hAnsi="仿宋" w:eastAsia="仿宋" w:cs="Times New Roman"/>
          <w:bCs/>
          <w:sz w:val="32"/>
          <w:szCs w:val="32"/>
        </w:rPr>
        <w:t>1.2.2</w:t>
      </w:r>
      <w:r>
        <w:rPr>
          <w:rFonts w:ascii="仿宋" w:hAnsi="仿宋" w:eastAsia="仿宋" w:cs="Times New Roman"/>
          <w:bCs/>
          <w:sz w:val="32"/>
          <w:szCs w:val="32"/>
        </w:rPr>
        <w:t xml:space="preserve"> </w:t>
      </w:r>
      <w:r>
        <w:rPr>
          <w:rFonts w:hint="eastAsia" w:ascii="仿宋" w:hAnsi="仿宋" w:eastAsia="仿宋" w:cs="Times New Roman"/>
          <w:bCs/>
          <w:sz w:val="32"/>
          <w:szCs w:val="32"/>
        </w:rPr>
        <w:t>工程建设对湿地系统的影响分析研究</w:t>
      </w:r>
    </w:p>
    <w:p>
      <w:pPr>
        <w:ind w:firstLine="640" w:firstLineChars="200"/>
        <w:rPr>
          <w:rFonts w:ascii="仿宋" w:hAnsi="仿宋" w:eastAsia="仿宋" w:cs="Times New Roman"/>
          <w:bCs/>
          <w:sz w:val="32"/>
          <w:szCs w:val="32"/>
        </w:rPr>
      </w:pPr>
      <w:r>
        <w:rPr>
          <w:rFonts w:hint="eastAsia" w:ascii="仿宋" w:hAnsi="仿宋" w:eastAsia="仿宋" w:cs="Times New Roman"/>
          <w:bCs/>
          <w:sz w:val="32"/>
          <w:szCs w:val="32"/>
        </w:rPr>
        <w:t>根据不同的工程影响方式，结合湿地系统的保护要求及生态环境问题，分析预测不同工程建设方式对湿地生态系统可能产生的环境影响。</w:t>
      </w:r>
    </w:p>
    <w:p>
      <w:pPr>
        <w:ind w:firstLine="640" w:firstLineChars="200"/>
        <w:rPr>
          <w:rFonts w:ascii="仿宋" w:hAnsi="仿宋" w:eastAsia="仿宋" w:cs="Times New Roman"/>
          <w:bCs/>
          <w:sz w:val="32"/>
          <w:szCs w:val="32"/>
        </w:rPr>
      </w:pPr>
      <w:r>
        <w:rPr>
          <w:rFonts w:hint="eastAsia" w:ascii="仿宋" w:hAnsi="仿宋" w:eastAsia="仿宋" w:cs="Times New Roman"/>
          <w:bCs/>
          <w:sz w:val="32"/>
          <w:szCs w:val="32"/>
        </w:rPr>
        <w:t>1.2.3</w:t>
      </w:r>
      <w:r>
        <w:rPr>
          <w:rFonts w:ascii="仿宋" w:hAnsi="仿宋" w:eastAsia="仿宋" w:cs="Times New Roman"/>
          <w:bCs/>
          <w:sz w:val="32"/>
          <w:szCs w:val="32"/>
        </w:rPr>
        <w:t xml:space="preserve"> </w:t>
      </w:r>
      <w:r>
        <w:rPr>
          <w:rFonts w:hint="eastAsia" w:ascii="仿宋" w:hAnsi="仿宋" w:eastAsia="仿宋" w:cs="Times New Roman"/>
          <w:bCs/>
          <w:sz w:val="32"/>
          <w:szCs w:val="32"/>
        </w:rPr>
        <w:t>研发湿地生态保护关键技术</w:t>
      </w:r>
    </w:p>
    <w:p>
      <w:pPr>
        <w:ind w:firstLine="640" w:firstLineChars="200"/>
        <w:rPr>
          <w:rFonts w:ascii="仿宋" w:hAnsi="仿宋" w:eastAsia="仿宋" w:cs="Times New Roman"/>
          <w:bCs/>
          <w:sz w:val="32"/>
          <w:szCs w:val="32"/>
        </w:rPr>
      </w:pPr>
      <w:r>
        <w:rPr>
          <w:rFonts w:hint="eastAsia" w:ascii="仿宋" w:hAnsi="仿宋" w:eastAsia="仿宋" w:cs="Times New Roman"/>
          <w:bCs/>
          <w:sz w:val="32"/>
          <w:szCs w:val="32"/>
        </w:rPr>
        <w:t>根据环境影响分析结果，针对不同的湿地生态系统特点和生态保护目标，研发不同类型湿地生态环境保护及受损湿地修复的关键技术，提出湿地系统生态环境保护与维持途径，为引汉济渭工程二期输水工程沿线湿地生态系统保护提供依据。</w:t>
      </w:r>
    </w:p>
    <w:p>
      <w:pPr>
        <w:ind w:firstLine="643" w:firstLineChars="200"/>
        <w:rPr>
          <w:rFonts w:ascii="仿宋" w:hAnsi="仿宋" w:eastAsia="仿宋" w:cs="Times New Roman"/>
          <w:bCs/>
          <w:sz w:val="32"/>
          <w:szCs w:val="32"/>
        </w:rPr>
      </w:pPr>
      <w:r>
        <w:rPr>
          <w:rFonts w:hint="eastAsia" w:ascii="仿宋" w:hAnsi="仿宋" w:eastAsia="仿宋" w:cs="Times New Roman"/>
          <w:b/>
          <w:sz w:val="32"/>
          <w:szCs w:val="32"/>
        </w:rPr>
        <w:t>1.3预计经费：</w:t>
      </w:r>
      <w:r>
        <w:rPr>
          <w:rFonts w:ascii="仿宋" w:hAnsi="仿宋" w:eastAsia="仿宋" w:cs="Times New Roman"/>
          <w:bCs/>
          <w:sz w:val="32"/>
          <w:szCs w:val="32"/>
        </w:rPr>
        <w:t>5</w:t>
      </w:r>
      <w:r>
        <w:rPr>
          <w:rFonts w:hint="eastAsia" w:ascii="仿宋" w:hAnsi="仿宋" w:eastAsia="仿宋" w:cs="Times New Roman"/>
          <w:bCs/>
          <w:sz w:val="32"/>
          <w:szCs w:val="32"/>
        </w:rPr>
        <w:t>0万元左右</w:t>
      </w:r>
    </w:p>
    <w:p>
      <w:pPr>
        <w:ind w:firstLine="643" w:firstLineChars="200"/>
        <w:rPr>
          <w:rFonts w:ascii="楷体" w:hAnsi="楷体" w:eastAsia="楷体" w:cs="Times New Roman"/>
          <w:b/>
          <w:sz w:val="32"/>
          <w:szCs w:val="32"/>
        </w:rPr>
      </w:pPr>
      <w:r>
        <w:rPr>
          <w:rFonts w:hint="eastAsia" w:ascii="楷体" w:hAnsi="楷体" w:eastAsia="楷体" w:cs="Times New Roman"/>
          <w:b/>
          <w:sz w:val="32"/>
          <w:szCs w:val="32"/>
        </w:rPr>
        <w:t>2.引汉济渭一期工程秦岭以北相关水生态敏感区生境修复效果研究</w:t>
      </w:r>
    </w:p>
    <w:p>
      <w:pPr>
        <w:ind w:firstLine="643" w:firstLineChars="200"/>
        <w:rPr>
          <w:rFonts w:ascii="仿宋" w:hAnsi="仿宋" w:eastAsia="仿宋" w:cs="Times New Roman"/>
          <w:b/>
          <w:sz w:val="32"/>
          <w:szCs w:val="32"/>
        </w:rPr>
      </w:pPr>
      <w:r>
        <w:rPr>
          <w:rFonts w:hint="eastAsia" w:ascii="仿宋" w:hAnsi="仿宋" w:eastAsia="仿宋" w:cs="Times New Roman"/>
          <w:b/>
          <w:sz w:val="32"/>
          <w:szCs w:val="32"/>
        </w:rPr>
        <w:t>2.1研究目标</w:t>
      </w:r>
    </w:p>
    <w:p>
      <w:pPr>
        <w:ind w:firstLine="640" w:firstLineChars="200"/>
        <w:rPr>
          <w:rFonts w:ascii="仿宋" w:hAnsi="仿宋" w:eastAsia="仿宋" w:cs="Times New Roman"/>
          <w:sz w:val="32"/>
          <w:szCs w:val="32"/>
        </w:rPr>
      </w:pPr>
      <w:r>
        <w:rPr>
          <w:rFonts w:hint="eastAsia" w:ascii="仿宋" w:hAnsi="仿宋" w:eastAsia="仿宋" w:cs="Times New Roman"/>
          <w:sz w:val="32"/>
          <w:szCs w:val="32"/>
        </w:rPr>
        <w:t>引汉济渭一期工程的部分渣场和施工营地等设施涉及陕西黑河珍稀水生野生动物国家级自然保护区和黑河多鳞铲颌鱼国家级水产种质资源保护区两个位于秦岭以北的水生态敏感区。本次研究旨在对各个环境敏感区的环境敏感要素进行实地考察调研，分析不同敏感要素的重要程度，提出生境修复评价的关键指标体系，开展生境修复效果调查监测和研究，评估实施措施的有效性，为受影响区域的生境修复后续调整优化提供依据，确保落实在生态保护的前提下做好工程建设的要求。</w:t>
      </w:r>
    </w:p>
    <w:p>
      <w:pPr>
        <w:ind w:firstLine="643" w:firstLineChars="200"/>
        <w:rPr>
          <w:rFonts w:ascii="仿宋" w:hAnsi="仿宋" w:eastAsia="仿宋" w:cs="Times New Roman"/>
          <w:b/>
          <w:bCs/>
          <w:sz w:val="32"/>
          <w:szCs w:val="32"/>
        </w:rPr>
      </w:pPr>
      <w:r>
        <w:rPr>
          <w:rFonts w:hint="eastAsia" w:ascii="仿宋" w:hAnsi="仿宋" w:eastAsia="仿宋" w:cs="Times New Roman"/>
          <w:b/>
          <w:bCs/>
          <w:sz w:val="32"/>
          <w:szCs w:val="32"/>
        </w:rPr>
        <w:t>2.2研究内容</w:t>
      </w:r>
    </w:p>
    <w:p>
      <w:pPr>
        <w:ind w:firstLine="640" w:firstLineChars="200"/>
        <w:rPr>
          <w:rFonts w:ascii="仿宋" w:hAnsi="仿宋" w:eastAsia="仿宋" w:cs="Times New Roman"/>
          <w:bCs/>
          <w:sz w:val="32"/>
          <w:szCs w:val="32"/>
        </w:rPr>
      </w:pPr>
      <w:r>
        <w:rPr>
          <w:rFonts w:hint="eastAsia" w:ascii="仿宋" w:hAnsi="仿宋" w:eastAsia="仿宋" w:cs="Times New Roman"/>
          <w:bCs/>
          <w:sz w:val="32"/>
          <w:szCs w:val="32"/>
        </w:rPr>
        <w:t>2.2.1</w:t>
      </w:r>
      <w:r>
        <w:rPr>
          <w:rFonts w:ascii="仿宋" w:hAnsi="仿宋" w:eastAsia="仿宋" w:cs="Times New Roman"/>
          <w:bCs/>
          <w:sz w:val="32"/>
          <w:szCs w:val="32"/>
        </w:rPr>
        <w:t xml:space="preserve"> </w:t>
      </w:r>
      <w:r>
        <w:rPr>
          <w:rFonts w:hint="eastAsia" w:ascii="仿宋" w:hAnsi="仿宋" w:eastAsia="仿宋" w:cs="Times New Roman"/>
          <w:bCs/>
          <w:sz w:val="32"/>
          <w:szCs w:val="32"/>
        </w:rPr>
        <w:t>各环境敏感区敏感要素调查。对涉及的两个环境敏感区进行实地调查，划定生境修复的敏感和重点要素。</w:t>
      </w:r>
    </w:p>
    <w:p>
      <w:pPr>
        <w:ind w:firstLine="640" w:firstLineChars="200"/>
        <w:rPr>
          <w:rFonts w:ascii="仿宋" w:hAnsi="仿宋" w:eastAsia="仿宋" w:cs="Times New Roman"/>
          <w:bCs/>
          <w:sz w:val="32"/>
          <w:szCs w:val="32"/>
        </w:rPr>
      </w:pPr>
      <w:r>
        <w:rPr>
          <w:rFonts w:hint="eastAsia" w:ascii="仿宋" w:hAnsi="仿宋" w:eastAsia="仿宋" w:cs="Times New Roman"/>
          <w:bCs/>
          <w:sz w:val="32"/>
          <w:szCs w:val="32"/>
        </w:rPr>
        <w:t>2.2.2</w:t>
      </w:r>
      <w:r>
        <w:rPr>
          <w:rFonts w:ascii="仿宋" w:hAnsi="仿宋" w:eastAsia="仿宋" w:cs="Times New Roman"/>
          <w:bCs/>
          <w:sz w:val="32"/>
          <w:szCs w:val="32"/>
        </w:rPr>
        <w:t xml:space="preserve"> </w:t>
      </w:r>
      <w:r>
        <w:rPr>
          <w:rFonts w:hint="eastAsia" w:ascii="仿宋" w:hAnsi="仿宋" w:eastAsia="仿宋" w:cs="Times New Roman"/>
          <w:bCs/>
          <w:sz w:val="32"/>
          <w:szCs w:val="32"/>
        </w:rPr>
        <w:t>生境修复评价关键指标体系建立。通过对划定的重点修复要素，按照各保护区的特点，建立生境修复评价指标，构建指标的权重要素，提出满足各要素修复达到要求的指标阈值，形成引汉济渭一期工程秦岭以北相关水生态敏感区生境修复关键指标体系。</w:t>
      </w:r>
    </w:p>
    <w:p>
      <w:pPr>
        <w:ind w:firstLine="640" w:firstLineChars="200"/>
        <w:rPr>
          <w:rFonts w:ascii="仿宋" w:hAnsi="仿宋" w:eastAsia="仿宋" w:cs="Times New Roman"/>
          <w:bCs/>
          <w:sz w:val="32"/>
          <w:szCs w:val="32"/>
        </w:rPr>
      </w:pPr>
      <w:r>
        <w:rPr>
          <w:rFonts w:hint="eastAsia" w:ascii="仿宋" w:hAnsi="仿宋" w:eastAsia="仿宋" w:cs="Times New Roman"/>
          <w:bCs/>
          <w:sz w:val="32"/>
          <w:szCs w:val="32"/>
        </w:rPr>
        <w:t>2.2.3</w:t>
      </w:r>
      <w:r>
        <w:rPr>
          <w:rFonts w:ascii="仿宋" w:hAnsi="仿宋" w:eastAsia="仿宋" w:cs="Times New Roman"/>
          <w:bCs/>
          <w:sz w:val="32"/>
          <w:szCs w:val="32"/>
        </w:rPr>
        <w:t xml:space="preserve"> </w:t>
      </w:r>
      <w:r>
        <w:rPr>
          <w:rFonts w:hint="eastAsia" w:ascii="仿宋" w:hAnsi="仿宋" w:eastAsia="仿宋" w:cs="Times New Roman"/>
          <w:bCs/>
          <w:sz w:val="32"/>
          <w:szCs w:val="32"/>
        </w:rPr>
        <w:t>生境修复关键技术研发和修复效果评价。论证引汉济渭一期工程涉及的秦岭以北相关水生态敏感区生境修复措施的合理性和适用性，针对性研发相应修复技术；对完成生境修复的区域开展实地调查监测，评估一期工程对敏感区水生态系统实际的影响和程度；根据工程实际影响特征、敏感区生态恢复状况，对修复效果进行研究和评价，提出后续生境修复优化和补充建议。</w:t>
      </w:r>
    </w:p>
    <w:p>
      <w:pPr>
        <w:ind w:firstLine="643" w:firstLineChars="200"/>
        <w:rPr>
          <w:rFonts w:ascii="仿宋" w:hAnsi="仿宋" w:eastAsia="仿宋" w:cs="Times New Roman"/>
          <w:bCs/>
          <w:sz w:val="32"/>
          <w:szCs w:val="32"/>
        </w:rPr>
      </w:pPr>
      <w:r>
        <w:rPr>
          <w:rFonts w:hint="eastAsia" w:ascii="仿宋" w:hAnsi="仿宋" w:eastAsia="仿宋" w:cs="Times New Roman"/>
          <w:b/>
          <w:sz w:val="32"/>
          <w:szCs w:val="32"/>
        </w:rPr>
        <w:t>2.3预计经费：</w:t>
      </w:r>
      <w:r>
        <w:rPr>
          <w:rFonts w:ascii="仿宋" w:hAnsi="仿宋" w:eastAsia="仿宋" w:cs="Times New Roman"/>
          <w:bCs/>
          <w:sz w:val="32"/>
          <w:szCs w:val="32"/>
        </w:rPr>
        <w:t>5</w:t>
      </w:r>
      <w:r>
        <w:rPr>
          <w:rFonts w:hint="eastAsia" w:ascii="仿宋" w:hAnsi="仿宋" w:eastAsia="仿宋" w:cs="Times New Roman"/>
          <w:bCs/>
          <w:sz w:val="32"/>
          <w:szCs w:val="32"/>
        </w:rPr>
        <w:t>0万元左右</w:t>
      </w:r>
    </w:p>
    <w:p>
      <w:pPr>
        <w:ind w:firstLine="640" w:firstLineChars="200"/>
        <w:jc w:val="left"/>
        <w:rPr>
          <w:rFonts w:ascii="黑体" w:hAnsi="黑体" w:eastAsia="黑体" w:cs="Times New Roman"/>
          <w:sz w:val="32"/>
          <w:szCs w:val="32"/>
        </w:rPr>
      </w:pPr>
      <w:r>
        <w:rPr>
          <w:rFonts w:hint="eastAsia" w:ascii="黑体" w:hAnsi="黑体" w:eastAsia="黑体" w:cs="Times New Roman"/>
          <w:sz w:val="32"/>
          <w:szCs w:val="32"/>
        </w:rPr>
        <w:t>六、信息化及施工管理</w:t>
      </w:r>
    </w:p>
    <w:p>
      <w:pPr>
        <w:ind w:firstLine="640" w:firstLineChars="200"/>
        <w:jc w:val="left"/>
        <w:rPr>
          <w:rFonts w:ascii="黑体" w:hAnsi="黑体" w:eastAsia="黑体" w:cs="Times New Roman"/>
          <w:sz w:val="32"/>
          <w:szCs w:val="32"/>
        </w:rPr>
      </w:pPr>
      <w:bookmarkStart w:id="9" w:name="_Toc25238060"/>
      <w:r>
        <w:rPr>
          <w:rFonts w:hint="eastAsia" w:ascii="仿宋" w:hAnsi="仿宋" w:eastAsia="仿宋" w:cs="Times New Roman"/>
          <w:sz w:val="32"/>
          <w:szCs w:val="32"/>
        </w:rPr>
        <w:t>引汉济渭输配水工程在建设及运行过程中离不开现代信息技术的支撑。从施工建设到运行管理多个方面都广泛应用着先进技术和理念，有系统性的总布局和框架，有尖端技术的尝试，将现代信息技术与工程建设及运行业务的融合作为重要方向。</w:t>
      </w:r>
      <w:bookmarkEnd w:id="9"/>
    </w:p>
    <w:p>
      <w:pPr>
        <w:ind w:firstLine="643" w:firstLineChars="200"/>
        <w:jc w:val="left"/>
        <w:rPr>
          <w:rFonts w:ascii="楷体" w:hAnsi="楷体" w:eastAsia="楷体" w:cs="Times New Roman"/>
          <w:b/>
          <w:sz w:val="32"/>
          <w:szCs w:val="32"/>
        </w:rPr>
      </w:pPr>
      <w:r>
        <w:rPr>
          <w:rFonts w:hint="eastAsia" w:ascii="楷体" w:hAnsi="楷体" w:eastAsia="楷体" w:cs="Times New Roman"/>
          <w:b/>
          <w:sz w:val="32"/>
          <w:szCs w:val="32"/>
        </w:rPr>
        <w:t>（一）重点项目</w:t>
      </w:r>
    </w:p>
    <w:p>
      <w:pPr>
        <w:ind w:firstLine="643" w:firstLineChars="200"/>
        <w:jc w:val="left"/>
        <w:rPr>
          <w:rFonts w:ascii="楷体" w:hAnsi="楷体" w:eastAsia="楷体" w:cs="Times New Roman"/>
          <w:b/>
          <w:sz w:val="32"/>
          <w:szCs w:val="32"/>
        </w:rPr>
      </w:pPr>
      <w:r>
        <w:rPr>
          <w:rFonts w:hint="eastAsia" w:ascii="楷体" w:hAnsi="楷体" w:eastAsia="楷体" w:cs="Times New Roman"/>
          <w:b/>
          <w:sz w:val="32"/>
          <w:szCs w:val="32"/>
        </w:rPr>
        <w:t>1.把现代信息技术与引汉济渭调水工程业务融合的技术瓶颈突破及应用实效研究</w:t>
      </w:r>
    </w:p>
    <w:p>
      <w:pPr>
        <w:ind w:firstLine="643" w:firstLineChars="200"/>
        <w:rPr>
          <w:rFonts w:ascii="仿宋" w:hAnsi="仿宋" w:eastAsia="仿宋" w:cs="Times New Roman"/>
          <w:b/>
          <w:bCs/>
          <w:sz w:val="32"/>
          <w:szCs w:val="32"/>
        </w:rPr>
      </w:pPr>
      <w:bookmarkStart w:id="10" w:name="_Toc25238064"/>
      <w:r>
        <w:rPr>
          <w:rFonts w:hint="eastAsia" w:ascii="仿宋" w:hAnsi="仿宋" w:eastAsia="仿宋" w:cs="Times New Roman"/>
          <w:b/>
          <w:bCs/>
          <w:sz w:val="32"/>
          <w:szCs w:val="32"/>
        </w:rPr>
        <w:t>1.1研究目标</w:t>
      </w:r>
    </w:p>
    <w:p>
      <w:pPr>
        <w:ind w:firstLine="640" w:firstLineChars="200"/>
        <w:rPr>
          <w:rFonts w:ascii="仿宋" w:hAnsi="仿宋" w:eastAsia="仿宋" w:cs="Times New Roman"/>
          <w:bCs/>
          <w:sz w:val="32"/>
          <w:szCs w:val="32"/>
        </w:rPr>
      </w:pPr>
      <w:r>
        <w:rPr>
          <w:rFonts w:hint="eastAsia" w:ascii="仿宋" w:hAnsi="仿宋" w:eastAsia="仿宋" w:cs="Times New Roman"/>
          <w:bCs/>
          <w:sz w:val="32"/>
          <w:szCs w:val="32"/>
        </w:rPr>
        <w:t>在过去数十年间，现代信息化技术发展迅速，给各个领域都带来了新变化，同样，先进的技术理念也能够有效地提高引汉济渭工程建设及运行管理水平。</w:t>
      </w:r>
    </w:p>
    <w:p>
      <w:pPr>
        <w:ind w:firstLine="640" w:firstLineChars="200"/>
        <w:rPr>
          <w:rFonts w:ascii="仿宋" w:hAnsi="仿宋" w:eastAsia="仿宋" w:cs="Times New Roman"/>
          <w:bCs/>
          <w:sz w:val="32"/>
          <w:szCs w:val="32"/>
        </w:rPr>
      </w:pPr>
      <w:r>
        <w:rPr>
          <w:rFonts w:hint="eastAsia" w:ascii="仿宋" w:hAnsi="仿宋" w:eastAsia="仿宋" w:cs="Times New Roman"/>
          <w:bCs/>
          <w:sz w:val="32"/>
          <w:szCs w:val="32"/>
        </w:rPr>
        <w:t>针对重大工程建设及运行管理的传统业务及攻关难题，借助现代信息化技术能够完成众多技术瓶颈的突破，把技术完全融合于工程建设管理业务也能提高管理水平及效率。</w:t>
      </w:r>
    </w:p>
    <w:p>
      <w:pPr>
        <w:ind w:firstLine="640" w:firstLineChars="200"/>
        <w:rPr>
          <w:rFonts w:ascii="仿宋" w:hAnsi="仿宋" w:eastAsia="仿宋" w:cs="Times New Roman"/>
          <w:bCs/>
          <w:sz w:val="32"/>
          <w:szCs w:val="32"/>
        </w:rPr>
      </w:pPr>
      <w:r>
        <w:rPr>
          <w:rFonts w:hint="eastAsia" w:ascii="仿宋" w:hAnsi="仿宋" w:eastAsia="仿宋" w:cs="Times New Roman"/>
          <w:bCs/>
          <w:sz w:val="32"/>
          <w:szCs w:val="32"/>
        </w:rPr>
        <w:t>针对工程建设及运行管理中的一般业务及疑难问题，围绕互联网、物联网、大数据、区块链、人工智能等技术，研究能够融合工程业务的技术途径，切实发挥先进技术优势，突破技术瓶颈，推进技术交叉融通，实现技术在工程应用中落地，并提供一套能见效的技术业务化模式。</w:t>
      </w:r>
    </w:p>
    <w:p>
      <w:pPr>
        <w:ind w:firstLine="643" w:firstLineChars="200"/>
        <w:outlineLvl w:val="2"/>
        <w:rPr>
          <w:rFonts w:ascii="仿宋" w:hAnsi="仿宋" w:eastAsia="仿宋" w:cs="Times New Roman"/>
          <w:sz w:val="32"/>
          <w:szCs w:val="32"/>
        </w:rPr>
      </w:pPr>
      <w:r>
        <w:rPr>
          <w:rFonts w:hint="eastAsia" w:ascii="仿宋" w:hAnsi="仿宋" w:eastAsia="仿宋" w:cs="Times New Roman"/>
          <w:b/>
          <w:bCs/>
          <w:sz w:val="32"/>
          <w:szCs w:val="32"/>
        </w:rPr>
        <w:t>1.</w:t>
      </w:r>
      <w:r>
        <w:rPr>
          <w:rFonts w:ascii="仿宋" w:hAnsi="仿宋" w:eastAsia="仿宋" w:cs="Times New Roman"/>
          <w:b/>
          <w:bCs/>
          <w:sz w:val="32"/>
          <w:szCs w:val="32"/>
        </w:rPr>
        <w:t>2</w:t>
      </w:r>
      <w:r>
        <w:rPr>
          <w:rFonts w:hint="eastAsia" w:ascii="仿宋" w:hAnsi="仿宋" w:eastAsia="仿宋" w:cs="Times New Roman"/>
          <w:b/>
          <w:bCs/>
          <w:sz w:val="32"/>
          <w:szCs w:val="32"/>
        </w:rPr>
        <w:t>研究内容</w:t>
      </w:r>
    </w:p>
    <w:p>
      <w:pPr>
        <w:ind w:firstLine="640" w:firstLineChars="200"/>
        <w:outlineLvl w:val="2"/>
        <w:rPr>
          <w:rFonts w:ascii="仿宋" w:hAnsi="仿宋" w:eastAsia="仿宋" w:cs="Times New Roman"/>
          <w:bCs/>
          <w:sz w:val="32"/>
          <w:szCs w:val="32"/>
        </w:rPr>
      </w:pPr>
      <w:r>
        <w:rPr>
          <w:rFonts w:hint="eastAsia" w:ascii="仿宋" w:hAnsi="仿宋" w:eastAsia="仿宋" w:cs="Times New Roman"/>
          <w:sz w:val="32"/>
          <w:szCs w:val="32"/>
        </w:rPr>
        <w:t>1.2</w:t>
      </w:r>
      <w:r>
        <w:rPr>
          <w:rFonts w:ascii="仿宋" w:hAnsi="仿宋" w:eastAsia="仿宋" w:cs="Times New Roman"/>
          <w:sz w:val="32"/>
          <w:szCs w:val="32"/>
        </w:rPr>
        <w:t xml:space="preserve">.1 </w:t>
      </w:r>
      <w:r>
        <w:rPr>
          <w:rFonts w:hint="eastAsia" w:ascii="仿宋" w:hAnsi="仿宋" w:eastAsia="仿宋" w:cs="Times New Roman"/>
          <w:bCs/>
          <w:sz w:val="32"/>
          <w:szCs w:val="32"/>
        </w:rPr>
        <w:t>现代信息化技术与工程建设及运行</w:t>
      </w:r>
      <w:bookmarkEnd w:id="10"/>
      <w:r>
        <w:rPr>
          <w:rFonts w:hint="eastAsia" w:ascii="仿宋" w:hAnsi="仿宋" w:eastAsia="仿宋" w:cs="Times New Roman"/>
          <w:bCs/>
          <w:sz w:val="32"/>
          <w:szCs w:val="32"/>
        </w:rPr>
        <w:t>管理业务的对接分析</w:t>
      </w:r>
    </w:p>
    <w:p>
      <w:pPr>
        <w:ind w:firstLine="640" w:firstLineChars="200"/>
        <w:rPr>
          <w:rFonts w:ascii="仿宋" w:hAnsi="仿宋" w:eastAsia="仿宋" w:cs="Times New Roman"/>
          <w:bCs/>
          <w:sz w:val="32"/>
          <w:szCs w:val="32"/>
        </w:rPr>
      </w:pPr>
      <w:r>
        <w:rPr>
          <w:rFonts w:hint="eastAsia" w:ascii="仿宋" w:hAnsi="仿宋" w:eastAsia="仿宋" w:cs="Times New Roman"/>
          <w:bCs/>
          <w:sz w:val="32"/>
          <w:szCs w:val="32"/>
        </w:rPr>
        <w:t>目前，互联网、物联网、大数据、区块链、人工智能等现代信息技术在各行各业中的应用已成为国家战略方向之一，围绕新技术核心，正确理解和分析新技术在引汉济渭工程中应用的可能性，特别是针对工程建设及运行过程中的关键业务，深入剖析相互对接的重难点问题，客观了解相关技术的应用实效，并分析对接过程中可能出现的问题，解决目前普遍存在的“两张皮”问题，以融合为基本点，获得实用见效的可行性研究。</w:t>
      </w:r>
    </w:p>
    <w:p>
      <w:pPr>
        <w:ind w:firstLine="640" w:firstLineChars="200"/>
        <w:outlineLvl w:val="2"/>
        <w:rPr>
          <w:rFonts w:ascii="仿宋" w:hAnsi="仿宋" w:eastAsia="仿宋" w:cs="Times New Roman"/>
          <w:sz w:val="36"/>
          <w:szCs w:val="36"/>
        </w:rPr>
      </w:pPr>
      <w:r>
        <w:rPr>
          <w:rFonts w:hint="eastAsia" w:ascii="仿宋" w:hAnsi="仿宋" w:eastAsia="仿宋" w:cs="Times New Roman"/>
          <w:sz w:val="32"/>
          <w:szCs w:val="32"/>
        </w:rPr>
        <w:t>1.2</w:t>
      </w:r>
      <w:r>
        <w:rPr>
          <w:rFonts w:ascii="仿宋" w:hAnsi="仿宋" w:eastAsia="仿宋" w:cs="Times New Roman"/>
          <w:sz w:val="32"/>
          <w:szCs w:val="32"/>
        </w:rPr>
        <w:t xml:space="preserve">.2 </w:t>
      </w:r>
      <w:r>
        <w:rPr>
          <w:rFonts w:hint="eastAsia" w:ascii="仿宋" w:hAnsi="仿宋" w:eastAsia="仿宋" w:cs="Times New Roman"/>
          <w:sz w:val="32"/>
          <w:szCs w:val="32"/>
        </w:rPr>
        <w:t>研究统一的一体化业务支撑平台技术方案</w:t>
      </w:r>
    </w:p>
    <w:p>
      <w:pPr>
        <w:ind w:firstLine="640" w:firstLineChars="200"/>
        <w:rPr>
          <w:rFonts w:ascii="仿宋" w:hAnsi="仿宋" w:eastAsia="仿宋" w:cs="Times New Roman"/>
          <w:sz w:val="32"/>
          <w:szCs w:val="32"/>
        </w:rPr>
      </w:pPr>
      <w:r>
        <w:rPr>
          <w:rFonts w:hint="eastAsia" w:ascii="仿宋" w:hAnsi="仿宋" w:eastAsia="仿宋" w:cs="Times New Roman"/>
          <w:bCs/>
          <w:sz w:val="32"/>
          <w:szCs w:val="32"/>
        </w:rPr>
        <w:t>总结过去二十多年的信息化建设成效及问题，在数据融合、技术融合、业务融合的强烈需求下，面向业务问题、业务流程、应用对象，采用有效方式，在统一的集成环境下提供个性化的高效应用。剖析各种业务应用中的问题，对接技术特点，建立一</w:t>
      </w:r>
      <w:r>
        <w:rPr>
          <w:rFonts w:hint="eastAsia" w:ascii="仿宋" w:hAnsi="仿宋" w:eastAsia="仿宋" w:cs="Times New Roman"/>
          <w:sz w:val="32"/>
          <w:szCs w:val="32"/>
        </w:rPr>
        <w:t>体化业务支撑平台。</w:t>
      </w:r>
    </w:p>
    <w:p>
      <w:pPr>
        <w:ind w:firstLine="640" w:firstLineChars="200"/>
        <w:outlineLvl w:val="2"/>
        <w:rPr>
          <w:rFonts w:ascii="仿宋" w:hAnsi="仿宋" w:eastAsia="仿宋" w:cs="Times New Roman"/>
          <w:sz w:val="36"/>
          <w:szCs w:val="36"/>
        </w:rPr>
      </w:pPr>
      <w:r>
        <w:rPr>
          <w:rFonts w:hint="eastAsia" w:ascii="仿宋" w:hAnsi="仿宋" w:eastAsia="仿宋" w:cs="Times New Roman"/>
          <w:sz w:val="32"/>
          <w:szCs w:val="32"/>
        </w:rPr>
        <w:t>1.2</w:t>
      </w:r>
      <w:r>
        <w:rPr>
          <w:rFonts w:ascii="仿宋" w:hAnsi="仿宋" w:eastAsia="仿宋" w:cs="Times New Roman"/>
          <w:sz w:val="32"/>
          <w:szCs w:val="32"/>
        </w:rPr>
        <w:t>.3 探索</w:t>
      </w:r>
      <w:r>
        <w:rPr>
          <w:rFonts w:hint="eastAsia" w:ascii="仿宋" w:hAnsi="仿宋" w:eastAsia="仿宋" w:cs="Times New Roman"/>
          <w:sz w:val="32"/>
          <w:szCs w:val="32"/>
        </w:rPr>
        <w:t>一体化平台方案与</w:t>
      </w:r>
      <w:r>
        <w:rPr>
          <w:rFonts w:hint="eastAsia" w:ascii="仿宋" w:hAnsi="仿宋" w:eastAsia="仿宋" w:cs="Times New Roman"/>
          <w:bCs/>
          <w:sz w:val="32"/>
          <w:szCs w:val="32"/>
        </w:rPr>
        <w:t>区块链</w:t>
      </w:r>
      <w:r>
        <w:rPr>
          <w:rFonts w:hint="eastAsia" w:ascii="仿宋" w:hAnsi="仿宋" w:eastAsia="仿宋" w:cs="Times New Roman"/>
          <w:sz w:val="32"/>
          <w:szCs w:val="32"/>
        </w:rPr>
        <w:t>技术的去中心方案的高效融合应用模式</w:t>
      </w:r>
    </w:p>
    <w:p>
      <w:pPr>
        <w:ind w:firstLine="640" w:firstLineChars="200"/>
        <w:rPr>
          <w:rFonts w:ascii="仿宋" w:hAnsi="仿宋" w:eastAsia="仿宋" w:cs="Times New Roman"/>
          <w:bCs/>
          <w:sz w:val="32"/>
          <w:szCs w:val="32"/>
        </w:rPr>
      </w:pPr>
      <w:r>
        <w:rPr>
          <w:rFonts w:hint="eastAsia" w:ascii="仿宋" w:hAnsi="仿宋" w:eastAsia="仿宋" w:cs="Times New Roman"/>
          <w:bCs/>
          <w:sz w:val="32"/>
          <w:szCs w:val="32"/>
        </w:rPr>
        <w:t>在引汉济渭调水工程建设及运行管理的信息化方案以强化中心的一体化为建设方向的背景下，把区块链</w:t>
      </w:r>
      <w:r>
        <w:rPr>
          <w:rFonts w:hint="eastAsia" w:ascii="仿宋" w:hAnsi="仿宋" w:eastAsia="仿宋" w:cs="Times New Roman"/>
          <w:sz w:val="32"/>
          <w:szCs w:val="32"/>
        </w:rPr>
        <w:t>技术融合应用</w:t>
      </w:r>
      <w:r>
        <w:rPr>
          <w:rFonts w:hint="eastAsia" w:ascii="仿宋" w:hAnsi="仿宋" w:eastAsia="仿宋" w:cs="Times New Roman"/>
          <w:bCs/>
          <w:sz w:val="32"/>
          <w:szCs w:val="32"/>
        </w:rPr>
        <w:t>，结合对区块链技术特点的分析，识别在工程建设及运行管理中应用所面临的机会与挑战。探索与强中心化技术的对接及适应，协调解决技术矛盾，设计并实现扁平化应用模式，增强业务化实效。</w:t>
      </w:r>
    </w:p>
    <w:p>
      <w:pPr>
        <w:ind w:firstLine="643" w:firstLineChars="200"/>
        <w:rPr>
          <w:rFonts w:ascii="仿宋" w:hAnsi="仿宋" w:eastAsia="仿宋" w:cs="Times New Roman"/>
          <w:bCs/>
          <w:sz w:val="32"/>
          <w:szCs w:val="32"/>
        </w:rPr>
      </w:pPr>
      <w:r>
        <w:rPr>
          <w:rFonts w:hint="eastAsia" w:ascii="仿宋" w:hAnsi="仿宋" w:eastAsia="仿宋" w:cs="Times New Roman"/>
          <w:b/>
          <w:sz w:val="32"/>
          <w:szCs w:val="32"/>
        </w:rPr>
        <w:t>1.3预计经费：</w:t>
      </w:r>
      <w:r>
        <w:rPr>
          <w:rFonts w:hint="eastAsia" w:ascii="仿宋" w:hAnsi="仿宋" w:eastAsia="仿宋" w:cs="Times New Roman"/>
          <w:bCs/>
          <w:sz w:val="32"/>
          <w:szCs w:val="32"/>
        </w:rPr>
        <w:t>100万元左右</w:t>
      </w:r>
    </w:p>
    <w:p>
      <w:pPr>
        <w:ind w:firstLine="643" w:firstLineChars="200"/>
        <w:jc w:val="left"/>
        <w:rPr>
          <w:rFonts w:ascii="楷体" w:hAnsi="楷体" w:eastAsia="楷体" w:cs="Times New Roman"/>
          <w:b/>
          <w:sz w:val="32"/>
          <w:szCs w:val="32"/>
        </w:rPr>
      </w:pPr>
      <w:r>
        <w:rPr>
          <w:rFonts w:hint="eastAsia" w:ascii="楷体" w:hAnsi="楷体" w:eastAsia="楷体" w:cs="Times New Roman"/>
          <w:b/>
          <w:sz w:val="32"/>
          <w:szCs w:val="32"/>
        </w:rPr>
        <w:t>（二）培育项目</w:t>
      </w:r>
    </w:p>
    <w:p>
      <w:pPr>
        <w:ind w:firstLine="643" w:firstLineChars="200"/>
        <w:jc w:val="left"/>
        <w:rPr>
          <w:rFonts w:ascii="楷体" w:hAnsi="楷体" w:eastAsia="楷体" w:cs="Times New Roman"/>
          <w:b/>
          <w:sz w:val="32"/>
          <w:szCs w:val="32"/>
        </w:rPr>
      </w:pPr>
      <w:r>
        <w:rPr>
          <w:rFonts w:hint="eastAsia" w:ascii="楷体" w:hAnsi="楷体" w:eastAsia="楷体" w:cs="Times New Roman"/>
          <w:b/>
          <w:sz w:val="32"/>
          <w:szCs w:val="32"/>
        </w:rPr>
        <w:t>1</w:t>
      </w:r>
      <w:r>
        <w:rPr>
          <w:rFonts w:ascii="楷体" w:hAnsi="楷体" w:eastAsia="楷体" w:cs="Times New Roman"/>
          <w:b/>
          <w:sz w:val="32"/>
          <w:szCs w:val="32"/>
        </w:rPr>
        <w:t>.</w:t>
      </w:r>
      <w:r>
        <w:rPr>
          <w:rFonts w:hint="eastAsia" w:ascii="楷体" w:hAnsi="楷体" w:eastAsia="楷体" w:cs="Times New Roman"/>
          <w:b/>
          <w:sz w:val="32"/>
          <w:szCs w:val="32"/>
        </w:rPr>
        <w:t>基于大数据智能感知和神经网络模型的长</w:t>
      </w:r>
      <w:r>
        <w:rPr>
          <w:rFonts w:ascii="楷体" w:hAnsi="楷体" w:eastAsia="楷体" w:cs="Times New Roman"/>
          <w:b/>
          <w:sz w:val="32"/>
          <w:szCs w:val="32"/>
        </w:rPr>
        <w:t>输管网渗漏监测</w:t>
      </w:r>
      <w:r>
        <w:rPr>
          <w:rFonts w:hint="eastAsia" w:ascii="楷体" w:hAnsi="楷体" w:eastAsia="楷体" w:cs="Times New Roman"/>
          <w:b/>
          <w:sz w:val="32"/>
          <w:szCs w:val="32"/>
        </w:rPr>
        <w:t>预警关键技术研究和应用</w:t>
      </w:r>
    </w:p>
    <w:p>
      <w:pPr>
        <w:ind w:firstLine="643" w:firstLineChars="200"/>
        <w:rPr>
          <w:rFonts w:ascii="仿宋" w:hAnsi="仿宋" w:eastAsia="仿宋" w:cs="Times New Roman"/>
          <w:b/>
          <w:bCs/>
          <w:sz w:val="32"/>
          <w:szCs w:val="32"/>
        </w:rPr>
      </w:pPr>
      <w:r>
        <w:rPr>
          <w:rFonts w:hint="eastAsia" w:ascii="仿宋" w:hAnsi="仿宋" w:eastAsia="仿宋" w:cs="Times New Roman"/>
          <w:b/>
          <w:bCs/>
          <w:sz w:val="32"/>
          <w:szCs w:val="32"/>
        </w:rPr>
        <w:t>1.1研究目标</w:t>
      </w:r>
    </w:p>
    <w:p>
      <w:pPr>
        <w:ind w:firstLine="640" w:firstLineChars="200"/>
        <w:rPr>
          <w:rFonts w:ascii="仿宋" w:hAnsi="仿宋" w:eastAsia="仿宋"/>
          <w:sz w:val="32"/>
          <w:szCs w:val="32"/>
        </w:rPr>
      </w:pPr>
      <w:r>
        <w:rPr>
          <w:rFonts w:hint="eastAsia" w:ascii="仿宋" w:hAnsi="仿宋" w:eastAsia="仿宋"/>
          <w:sz w:val="32"/>
          <w:szCs w:val="32"/>
        </w:rPr>
        <w:t>引汉济渭二期长距离输水管线主要分布于黄土湿陷区，地下地质、水文特性差异较大，地表自然雨水、工程项目开挖活动等影响显著，极易造成输水管线发生不均匀沉降，进而引发管线大面积变形破坏和漏水。</w:t>
      </w:r>
    </w:p>
    <w:p>
      <w:pPr>
        <w:ind w:firstLine="640" w:firstLineChars="200"/>
        <w:rPr>
          <w:rFonts w:ascii="仿宋" w:hAnsi="仿宋" w:eastAsia="仿宋"/>
          <w:sz w:val="32"/>
          <w:szCs w:val="32"/>
        </w:rPr>
      </w:pPr>
      <w:r>
        <w:rPr>
          <w:rFonts w:hint="eastAsia" w:ascii="仿宋" w:hAnsi="仿宋" w:eastAsia="仿宋"/>
          <w:sz w:val="32"/>
          <w:szCs w:val="32"/>
        </w:rPr>
        <w:t>综合分析复杂环境下各种影响变量与长输管网渗漏的非线性关系，研究渗漏灾害的诱发机理、致灾过程与时空演化规律，建立基于大数据智能感知和神经网络模型的长输管网渗漏发生机理模型，开发渗漏灾害隐患风险评估系统，建立超前预警系统，为引汉济渭二期长输管线渗漏灾害在线监测提供理论依据及技术支撑，并为管理人员提供一个科学、高效的辅助平台，全面提升渗漏灾害综合防御能力，保障人民生命财产安全。</w:t>
      </w:r>
    </w:p>
    <w:p>
      <w:pPr>
        <w:ind w:firstLine="643" w:firstLineChars="200"/>
        <w:outlineLvl w:val="2"/>
        <w:rPr>
          <w:rFonts w:ascii="仿宋" w:hAnsi="仿宋" w:eastAsia="仿宋" w:cs="Times New Roman"/>
          <w:sz w:val="32"/>
          <w:szCs w:val="32"/>
        </w:rPr>
      </w:pPr>
      <w:r>
        <w:rPr>
          <w:rFonts w:hint="eastAsia" w:ascii="仿宋" w:hAnsi="仿宋" w:eastAsia="仿宋" w:cs="Times New Roman"/>
          <w:b/>
          <w:bCs/>
          <w:sz w:val="32"/>
          <w:szCs w:val="32"/>
        </w:rPr>
        <w:t>1.</w:t>
      </w:r>
      <w:r>
        <w:rPr>
          <w:rFonts w:ascii="仿宋" w:hAnsi="仿宋" w:eastAsia="仿宋" w:cs="Times New Roman"/>
          <w:b/>
          <w:bCs/>
          <w:sz w:val="32"/>
          <w:szCs w:val="32"/>
        </w:rPr>
        <w:t>2</w:t>
      </w:r>
      <w:r>
        <w:rPr>
          <w:rFonts w:hint="eastAsia" w:ascii="仿宋" w:hAnsi="仿宋" w:eastAsia="仿宋" w:cs="Times New Roman"/>
          <w:b/>
          <w:bCs/>
          <w:sz w:val="32"/>
          <w:szCs w:val="32"/>
        </w:rPr>
        <w:t>研究内容</w:t>
      </w:r>
    </w:p>
    <w:p>
      <w:pPr>
        <w:ind w:firstLine="640" w:firstLineChars="200"/>
        <w:rPr>
          <w:rFonts w:ascii="仿宋" w:hAnsi="仿宋" w:eastAsia="仿宋" w:cs="宋体"/>
          <w:sz w:val="32"/>
          <w:szCs w:val="32"/>
        </w:rPr>
      </w:pPr>
      <w:r>
        <w:rPr>
          <w:rFonts w:hint="eastAsia" w:ascii="仿宋" w:hAnsi="仿宋" w:eastAsia="仿宋" w:cs="宋体"/>
          <w:bCs/>
          <w:sz w:val="32"/>
          <w:szCs w:val="32"/>
        </w:rPr>
        <w:t>1.2</w:t>
      </w:r>
      <w:r>
        <w:rPr>
          <w:rFonts w:ascii="仿宋" w:hAnsi="仿宋" w:eastAsia="仿宋" w:cs="宋体"/>
          <w:bCs/>
          <w:sz w:val="32"/>
          <w:szCs w:val="32"/>
        </w:rPr>
        <w:t>.1</w:t>
      </w:r>
      <w:r>
        <w:rPr>
          <w:rFonts w:hint="eastAsia" w:ascii="仿宋" w:hAnsi="仿宋" w:eastAsia="仿宋" w:cs="宋体"/>
          <w:sz w:val="32"/>
          <w:szCs w:val="32"/>
        </w:rPr>
        <w:t xml:space="preserve"> 引汉济渭二期输配水工程沿途不同赋存自然环境长输管网渗漏的诱发机理、关键特征的模型研究。</w:t>
      </w:r>
    </w:p>
    <w:p>
      <w:pPr>
        <w:ind w:firstLine="640" w:firstLineChars="200"/>
        <w:rPr>
          <w:rFonts w:ascii="仿宋" w:hAnsi="仿宋" w:eastAsia="仿宋" w:cs="宋体"/>
          <w:sz w:val="32"/>
          <w:szCs w:val="32"/>
        </w:rPr>
      </w:pPr>
      <w:r>
        <w:rPr>
          <w:rFonts w:ascii="仿宋" w:hAnsi="仿宋" w:eastAsia="仿宋" w:cs="宋体"/>
          <w:bCs/>
          <w:sz w:val="32"/>
          <w:szCs w:val="32"/>
        </w:rPr>
        <w:t>1.2.</w:t>
      </w:r>
      <w:r>
        <w:rPr>
          <w:rFonts w:hint="eastAsia" w:ascii="仿宋" w:hAnsi="仿宋" w:eastAsia="仿宋" w:cs="宋体"/>
          <w:bCs/>
          <w:sz w:val="32"/>
          <w:szCs w:val="32"/>
        </w:rPr>
        <w:t xml:space="preserve">2 </w:t>
      </w:r>
      <w:r>
        <w:rPr>
          <w:rFonts w:hint="eastAsia" w:ascii="仿宋" w:hAnsi="仿宋" w:eastAsia="仿宋" w:cs="宋体"/>
          <w:sz w:val="32"/>
          <w:szCs w:val="32"/>
        </w:rPr>
        <w:t>建立基于大数据智能感知的渗漏发生的长输管网状态仿真监控与风险识别系统。包括长输管线在黄土湿陷区非均匀沉降产生的变形特征研究；长输管线漏水发生物理特征和管道裂缝图像特征研究；利用无源光纤感知和物联网等综合理论实现多源异构信息采集集成的研究；长输管网适时状态的仿真研究；风险识别系统研究。</w:t>
      </w:r>
    </w:p>
    <w:p>
      <w:pPr>
        <w:ind w:firstLine="640" w:firstLineChars="200"/>
        <w:rPr>
          <w:rFonts w:ascii="仿宋" w:hAnsi="仿宋" w:eastAsia="仿宋" w:cs="宋体"/>
          <w:sz w:val="32"/>
          <w:szCs w:val="32"/>
        </w:rPr>
      </w:pPr>
      <w:r>
        <w:rPr>
          <w:rFonts w:ascii="仿宋" w:hAnsi="仿宋" w:eastAsia="仿宋" w:cs="宋体"/>
          <w:bCs/>
          <w:sz w:val="32"/>
          <w:szCs w:val="32"/>
        </w:rPr>
        <w:t xml:space="preserve">1.2.3 </w:t>
      </w:r>
      <w:r>
        <w:rPr>
          <w:rFonts w:hint="eastAsia" w:ascii="仿宋" w:hAnsi="仿宋" w:eastAsia="仿宋" w:cs="宋体"/>
          <w:sz w:val="32"/>
          <w:szCs w:val="32"/>
        </w:rPr>
        <w:t>建立基于神经网络模型理论的长输管网渗漏灾害风险评估系统。包括数据采集、灾害预测、灾害危险等级评判等子系统的研究。</w:t>
      </w:r>
    </w:p>
    <w:p>
      <w:pPr>
        <w:ind w:firstLine="640" w:firstLineChars="200"/>
        <w:rPr>
          <w:rFonts w:ascii="仿宋" w:hAnsi="仿宋" w:eastAsia="仿宋" w:cs="宋体"/>
          <w:sz w:val="32"/>
          <w:szCs w:val="32"/>
        </w:rPr>
      </w:pPr>
      <w:r>
        <w:rPr>
          <w:rFonts w:ascii="仿宋" w:hAnsi="仿宋" w:eastAsia="仿宋" w:cs="宋体"/>
          <w:bCs/>
          <w:sz w:val="32"/>
          <w:szCs w:val="32"/>
        </w:rPr>
        <w:t>1.2.</w:t>
      </w:r>
      <w:r>
        <w:rPr>
          <w:rFonts w:hint="eastAsia" w:ascii="仿宋" w:hAnsi="仿宋" w:eastAsia="仿宋" w:cs="宋体"/>
          <w:bCs/>
          <w:sz w:val="32"/>
          <w:szCs w:val="32"/>
        </w:rPr>
        <w:t>4 研发</w:t>
      </w:r>
      <w:r>
        <w:rPr>
          <w:rFonts w:hint="eastAsia" w:ascii="仿宋" w:hAnsi="仿宋" w:eastAsia="仿宋" w:cs="宋体"/>
          <w:sz w:val="32"/>
          <w:szCs w:val="32"/>
        </w:rPr>
        <w:t>安全监测超前预警系统。</w:t>
      </w:r>
    </w:p>
    <w:p>
      <w:pPr>
        <w:ind w:firstLine="643" w:firstLineChars="200"/>
        <w:rPr>
          <w:rFonts w:ascii="仿宋" w:hAnsi="仿宋" w:eastAsia="仿宋" w:cs="宋体"/>
          <w:sz w:val="32"/>
          <w:szCs w:val="32"/>
        </w:rPr>
      </w:pPr>
      <w:r>
        <w:rPr>
          <w:rFonts w:hint="eastAsia" w:ascii="仿宋" w:hAnsi="仿宋" w:eastAsia="仿宋" w:cs="宋体"/>
          <w:b/>
          <w:bCs/>
          <w:sz w:val="32"/>
          <w:szCs w:val="32"/>
        </w:rPr>
        <w:t>1.3预计经费：</w:t>
      </w:r>
      <w:r>
        <w:rPr>
          <w:rFonts w:hint="eastAsia" w:ascii="仿宋" w:hAnsi="仿宋" w:eastAsia="仿宋" w:cs="宋体"/>
          <w:sz w:val="32"/>
          <w:szCs w:val="32"/>
        </w:rPr>
        <w:t>50万元左右</w:t>
      </w:r>
    </w:p>
    <w:p>
      <w:pPr>
        <w:ind w:firstLine="640" w:firstLineChars="200"/>
        <w:rPr>
          <w:rFonts w:ascii="仿宋" w:hAnsi="仿宋" w:eastAsia="仿宋" w:cs="宋体"/>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等线">
    <w:altName w:val="宋体"/>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2010601030101010101"/>
    <w:charset w:val="86"/>
    <w:family w:val="auto"/>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等线">
    <w:altName w:val="宋体"/>
    <w:panose1 w:val="00000000000000000000"/>
    <w:charset w:val="86"/>
    <w:family w:val="auto"/>
    <w:pitch w:val="default"/>
    <w:sig w:usb0="00000000" w:usb1="00000000" w:usb2="00000000" w:usb3="00000000" w:csb0="00000000" w:csb1="00000000"/>
  </w:font>
  <w:font w:name="等线">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panose1 w:val="020B0604020202020204"/>
    <w:charset w:val="86"/>
    <w:family w:val="auto"/>
    <w:pitch w:val="default"/>
    <w:sig w:usb0="FFFFFFFF" w:usb1="E9FFFFFF" w:usb2="0000003F" w:usb3="00000000" w:csb0="603F01FF" w:csb1="FFFF0000"/>
  </w:font>
  <w:font w:name="楷体_GB2312">
    <w:altName w:val="楷体"/>
    <w:panose1 w:val="00000000000000000000"/>
    <w:charset w:val="86"/>
    <w:family w:val="auto"/>
    <w:pitch w:val="default"/>
    <w:sig w:usb0="00000000" w:usb1="00000000" w:usb2="00000000" w:usb3="00000000" w:csb0="00040000" w:csb1="00000000"/>
  </w:font>
  <w:font w:name="Arial">
    <w:panose1 w:val="020B0604020202020204"/>
    <w:charset w:val="00"/>
    <w:family w:val="auto"/>
    <w:pitch w:val="default"/>
    <w:sig w:usb0="E0002AFF" w:usb1="C0007843" w:usb2="00000009" w:usb3="00000000" w:csb0="400001FF" w:csb1="FFFF0000"/>
  </w:font>
  <w:font w:name="仿宋_GB2312">
    <w:altName w:val="仿宋"/>
    <w:panose1 w:val="00000000000000000000"/>
    <w:charset w:val="00"/>
    <w:family w:val="auto"/>
    <w:pitch w:val="default"/>
    <w:sig w:usb0="00000000" w:usb1="00000000" w:usb2="00000000" w:usb3="00000000" w:csb0="00000000" w:csb1="00000000"/>
  </w:font>
  <w:font w:name="Calibri Light">
    <w:altName w:val="Calibri"/>
    <w:panose1 w:val="020F0302020204030204"/>
    <w:charset w:val="00"/>
    <w:family w:val="swiss"/>
    <w:pitch w:val="default"/>
    <w:sig w:usb0="00000000" w:usb1="00000000" w:usb2="00000009" w:usb3="00000000" w:csb0="000001FF" w:csb1="00000000"/>
  </w:font>
  <w:font w:name="微软雅黑">
    <w:panose1 w:val="020B0503020204020204"/>
    <w:charset w:val="86"/>
    <w:family w:val="auto"/>
    <w:pitch w:val="default"/>
    <w:sig w:usb0="80000287" w:usb1="280F3C52" w:usb2="00000016" w:usb3="00000000" w:csb0="0004001F" w:csb1="00000000"/>
  </w:font>
  <w:font w:name="华文楷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方正兰亭超细黑简体">
    <w:panose1 w:val="02000000000000000000"/>
    <w:charset w:val="86"/>
    <w:family w:val="auto"/>
    <w:pitch w:val="default"/>
    <w:sig w:usb0="00000001" w:usb1="08000000" w:usb2="00000000" w:usb3="00000000" w:csb0="00040000" w:csb1="00000000"/>
  </w:font>
  <w:font w:name="方正粗黑宋简体">
    <w:panose1 w:val="02000000000000000000"/>
    <w:charset w:val="86"/>
    <w:family w:val="auto"/>
    <w:pitch w:val="default"/>
    <w:sig w:usb0="A00002BF" w:usb1="184F6CFA" w:usb2="00000012" w:usb3="00000000" w:csb0="00040001" w:csb1="00000000"/>
  </w:font>
  <w:font w:name="方正舒体">
    <w:panose1 w:val="02010601030101010101"/>
    <w:charset w:val="86"/>
    <w:family w:val="auto"/>
    <w:pitch w:val="default"/>
    <w:sig w:usb0="00000003" w:usb1="080E0000" w:usb2="00000000" w:usb3="00000000" w:csb0="00040000" w:csb1="00000000"/>
  </w:font>
  <w:font w:name="隶书">
    <w:panose1 w:val="0201050906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9CE"/>
    <w:rsid w:val="0004586F"/>
    <w:rsid w:val="000802E7"/>
    <w:rsid w:val="000F2E89"/>
    <w:rsid w:val="001420A8"/>
    <w:rsid w:val="00162C88"/>
    <w:rsid w:val="001C3EE9"/>
    <w:rsid w:val="001C69CE"/>
    <w:rsid w:val="002179F9"/>
    <w:rsid w:val="00233263"/>
    <w:rsid w:val="00235D7E"/>
    <w:rsid w:val="00262D37"/>
    <w:rsid w:val="0027026F"/>
    <w:rsid w:val="002806D1"/>
    <w:rsid w:val="002A0C51"/>
    <w:rsid w:val="002A4F86"/>
    <w:rsid w:val="002C3517"/>
    <w:rsid w:val="002D00FF"/>
    <w:rsid w:val="002E7053"/>
    <w:rsid w:val="003149C1"/>
    <w:rsid w:val="00356274"/>
    <w:rsid w:val="00364E90"/>
    <w:rsid w:val="00382D85"/>
    <w:rsid w:val="0039249A"/>
    <w:rsid w:val="003A459E"/>
    <w:rsid w:val="003E76C5"/>
    <w:rsid w:val="004602EE"/>
    <w:rsid w:val="00467862"/>
    <w:rsid w:val="00495CFA"/>
    <w:rsid w:val="004A12D4"/>
    <w:rsid w:val="004B4CEF"/>
    <w:rsid w:val="00540CC9"/>
    <w:rsid w:val="0058467E"/>
    <w:rsid w:val="005A4CD6"/>
    <w:rsid w:val="005B5967"/>
    <w:rsid w:val="005E59D7"/>
    <w:rsid w:val="00604AE4"/>
    <w:rsid w:val="0067587C"/>
    <w:rsid w:val="00675ADD"/>
    <w:rsid w:val="00690743"/>
    <w:rsid w:val="006A0167"/>
    <w:rsid w:val="006A6593"/>
    <w:rsid w:val="0073656F"/>
    <w:rsid w:val="007557B7"/>
    <w:rsid w:val="00763395"/>
    <w:rsid w:val="007727BA"/>
    <w:rsid w:val="00786F2C"/>
    <w:rsid w:val="007F3847"/>
    <w:rsid w:val="0082553E"/>
    <w:rsid w:val="00831512"/>
    <w:rsid w:val="00867B72"/>
    <w:rsid w:val="00883D78"/>
    <w:rsid w:val="008D267D"/>
    <w:rsid w:val="008F233F"/>
    <w:rsid w:val="008F3D98"/>
    <w:rsid w:val="008F7CA3"/>
    <w:rsid w:val="00906A20"/>
    <w:rsid w:val="00946B17"/>
    <w:rsid w:val="009978D1"/>
    <w:rsid w:val="00A0586D"/>
    <w:rsid w:val="00A46BA2"/>
    <w:rsid w:val="00A74399"/>
    <w:rsid w:val="00A75078"/>
    <w:rsid w:val="00AB7CC4"/>
    <w:rsid w:val="00AC146E"/>
    <w:rsid w:val="00AC198E"/>
    <w:rsid w:val="00AC485E"/>
    <w:rsid w:val="00B54716"/>
    <w:rsid w:val="00B54822"/>
    <w:rsid w:val="00BA69B8"/>
    <w:rsid w:val="00BD0EC4"/>
    <w:rsid w:val="00BE57EA"/>
    <w:rsid w:val="00C11825"/>
    <w:rsid w:val="00CE2113"/>
    <w:rsid w:val="00CE50B2"/>
    <w:rsid w:val="00D31AD6"/>
    <w:rsid w:val="00E05604"/>
    <w:rsid w:val="00E27147"/>
    <w:rsid w:val="00E3349B"/>
    <w:rsid w:val="00E43B2F"/>
    <w:rsid w:val="00E54A77"/>
    <w:rsid w:val="00E602ED"/>
    <w:rsid w:val="00E77260"/>
    <w:rsid w:val="00EA19BA"/>
    <w:rsid w:val="00EE151B"/>
    <w:rsid w:val="00F21BB2"/>
    <w:rsid w:val="00F544FE"/>
    <w:rsid w:val="00F57F24"/>
    <w:rsid w:val="00FA4285"/>
    <w:rsid w:val="00FA6086"/>
    <w:rsid w:val="0D0B7B95"/>
    <w:rsid w:val="15251452"/>
    <w:rsid w:val="1A7107BB"/>
    <w:rsid w:val="1CDE087F"/>
    <w:rsid w:val="1E997BBF"/>
    <w:rsid w:val="200670FA"/>
    <w:rsid w:val="23715AB9"/>
    <w:rsid w:val="240B65FF"/>
    <w:rsid w:val="27EB3D34"/>
    <w:rsid w:val="2A0F6044"/>
    <w:rsid w:val="33FB4983"/>
    <w:rsid w:val="36BF0BB7"/>
    <w:rsid w:val="39E56E89"/>
    <w:rsid w:val="3BC77A15"/>
    <w:rsid w:val="3C7B4F23"/>
    <w:rsid w:val="405F2C76"/>
    <w:rsid w:val="431D4083"/>
    <w:rsid w:val="499E619D"/>
    <w:rsid w:val="4D094F24"/>
    <w:rsid w:val="4F2B5794"/>
    <w:rsid w:val="51CA0B45"/>
    <w:rsid w:val="54A9613A"/>
    <w:rsid w:val="648D6AC5"/>
    <w:rsid w:val="7AF516C7"/>
    <w:rsid w:val="7B205A96"/>
    <w:rsid w:val="7D492BD5"/>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unhideWhenUsed/>
    <w:uiPriority w:val="1"/>
  </w:style>
  <w:style w:type="table" w:default="1" w:styleId="10">
    <w:name w:val="Normal Table"/>
    <w:unhideWhenUsed/>
    <w:uiPriority w:val="99"/>
    <w:tblPr>
      <w:tblLayout w:type="fixed"/>
      <w:tblCellMar>
        <w:top w:w="0" w:type="dxa"/>
        <w:left w:w="108" w:type="dxa"/>
        <w:bottom w:w="0" w:type="dxa"/>
        <w:right w:w="108" w:type="dxa"/>
      </w:tblCellMar>
    </w:tblPr>
  </w:style>
  <w:style w:type="paragraph" w:styleId="2">
    <w:name w:val="annotation subject"/>
    <w:basedOn w:val="3"/>
    <w:next w:val="3"/>
    <w:link w:val="15"/>
    <w:unhideWhenUsed/>
    <w:qFormat/>
    <w:uiPriority w:val="99"/>
    <w:pPr>
      <w:ind w:firstLine="0" w:firstLineChars="0"/>
    </w:pPr>
    <w:rPr>
      <w:rFonts w:asciiTheme="minorHAnsi" w:hAnsiTheme="minorHAnsi" w:eastAsiaTheme="minorEastAsia" w:cstheme="minorBidi"/>
      <w:b/>
      <w:bCs/>
      <w:sz w:val="21"/>
      <w:szCs w:val="22"/>
    </w:rPr>
  </w:style>
  <w:style w:type="paragraph" w:styleId="3">
    <w:name w:val="annotation text"/>
    <w:basedOn w:val="1"/>
    <w:link w:val="13"/>
    <w:unhideWhenUsed/>
    <w:uiPriority w:val="0"/>
    <w:pPr>
      <w:ind w:firstLine="200" w:firstLineChars="200"/>
      <w:jc w:val="left"/>
    </w:pPr>
    <w:rPr>
      <w:rFonts w:ascii="Times New Roman" w:hAnsi="Times New Roman" w:eastAsia="仿宋" w:cs="Times New Roman"/>
      <w:sz w:val="32"/>
      <w:szCs w:val="24"/>
    </w:rPr>
  </w:style>
  <w:style w:type="paragraph" w:styleId="4">
    <w:name w:val="Balloon Text"/>
    <w:basedOn w:val="1"/>
    <w:link w:val="14"/>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uiPriority w:val="99"/>
    <w:pPr>
      <w:widowControl/>
      <w:spacing w:before="100" w:beforeAutospacing="1" w:after="100" w:afterAutospacing="1"/>
      <w:jc w:val="left"/>
    </w:pPr>
    <w:rPr>
      <w:kern w:val="0"/>
      <w:sz w:val="18"/>
      <w:szCs w:val="18"/>
    </w:rPr>
  </w:style>
  <w:style w:type="character" w:styleId="9">
    <w:name w:val="annotation reference"/>
    <w:unhideWhenUsed/>
    <w:uiPriority w:val="0"/>
    <w:rPr>
      <w:sz w:val="21"/>
      <w:szCs w:val="21"/>
    </w:rPr>
  </w:style>
  <w:style w:type="character" w:customStyle="1" w:styleId="11">
    <w:name w:val="页眉 字符"/>
    <w:basedOn w:val="8"/>
    <w:link w:val="6"/>
    <w:qFormat/>
    <w:uiPriority w:val="99"/>
    <w:rPr>
      <w:sz w:val="18"/>
      <w:szCs w:val="18"/>
    </w:rPr>
  </w:style>
  <w:style w:type="character" w:customStyle="1" w:styleId="12">
    <w:name w:val="页脚 字符"/>
    <w:basedOn w:val="8"/>
    <w:link w:val="5"/>
    <w:qFormat/>
    <w:uiPriority w:val="99"/>
    <w:rPr>
      <w:sz w:val="18"/>
      <w:szCs w:val="18"/>
    </w:rPr>
  </w:style>
  <w:style w:type="character" w:customStyle="1" w:styleId="13">
    <w:name w:val="批注文字 字符"/>
    <w:basedOn w:val="8"/>
    <w:link w:val="3"/>
    <w:semiHidden/>
    <w:qFormat/>
    <w:uiPriority w:val="0"/>
    <w:rPr>
      <w:rFonts w:ascii="Times New Roman" w:hAnsi="Times New Roman" w:eastAsia="仿宋" w:cs="Times New Roman"/>
      <w:sz w:val="32"/>
      <w:szCs w:val="24"/>
    </w:rPr>
  </w:style>
  <w:style w:type="character" w:customStyle="1" w:styleId="14">
    <w:name w:val="批注框文本 字符"/>
    <w:basedOn w:val="8"/>
    <w:link w:val="4"/>
    <w:semiHidden/>
    <w:qFormat/>
    <w:uiPriority w:val="99"/>
    <w:rPr>
      <w:sz w:val="18"/>
      <w:szCs w:val="18"/>
    </w:rPr>
  </w:style>
  <w:style w:type="character" w:customStyle="1" w:styleId="15">
    <w:name w:val="批注主题 字符"/>
    <w:basedOn w:val="13"/>
    <w:link w:val="2"/>
    <w:semiHidden/>
    <w:qFormat/>
    <w:uiPriority w:val="99"/>
    <w:rPr>
      <w:rFonts w:ascii="Times New Roman" w:hAnsi="Times New Roman" w:eastAsia="仿宋" w:cs="Times New Roman"/>
      <w:b/>
      <w:bCs/>
      <w:sz w:val="32"/>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YH</Company>
  <Pages>25</Pages>
  <Words>1745</Words>
  <Characters>9947</Characters>
  <Lines>82</Lines>
  <Paragraphs>23</Paragraphs>
  <TotalTime>0</TotalTime>
  <ScaleCrop>false</ScaleCrop>
  <LinksUpToDate>false</LinksUpToDate>
  <CharactersWithSpaces>11669</CharactersWithSpaces>
  <Application>WPS Office_10.1.0.5975_F1E327BC-269C-435d-A152-05C5408002CA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2020-04-23T01:49:00Z</dcterms:created>
  <dc:creator>党康宁</dc:creator>
  <cp:lastModifiedBy>高云</cp:lastModifiedBy>
  <dcterms:modified xsi:type="dcterms:W3CDTF">2020-05-20T02:37:59Z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