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案例标题</w:t>
      </w:r>
    </w:p>
    <w:p>
      <w:pPr>
        <w:jc w:val="center"/>
        <w:rPr>
          <w:rFonts w:hint="eastAsia" w:ascii="黑体" w:hAnsi="黑体" w:eastAsia="黑体" w:cs="黑体"/>
          <w:b w:val="0"/>
          <w:bCs/>
          <w:color w:val="FF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FF0000"/>
          <w:sz w:val="32"/>
          <w:szCs w:val="32"/>
          <w:lang w:eastAsia="zh-CN"/>
        </w:rPr>
        <w:t>（请按照该模板编写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FF0000"/>
          <w:sz w:val="32"/>
          <w:szCs w:val="32"/>
          <w:lang w:eastAsia="zh-CN"/>
        </w:rPr>
        <w:t>教育教学案例，不要随意更改模板中的字体。</w:t>
      </w:r>
    </w:p>
    <w:p>
      <w:pPr>
        <w:jc w:val="center"/>
        <w:rPr>
          <w:rFonts w:hint="eastAsia" w:ascii="黑体" w:hAnsi="黑体" w:eastAsia="黑体" w:cs="黑体"/>
          <w:b w:val="0"/>
          <w:bCs/>
          <w:color w:val="FF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FF0000"/>
          <w:sz w:val="32"/>
          <w:szCs w:val="32"/>
          <w:lang w:eastAsia="zh-CN"/>
        </w:rPr>
        <w:t>案例编写完成后，删掉本文中所有红色的文字和括号。）</w:t>
      </w:r>
    </w:p>
    <w:p>
      <w:pPr>
        <w:pStyle w:val="7"/>
        <w:spacing w:line="360" w:lineRule="exact"/>
        <w:jc w:val="both"/>
        <w:rPr>
          <w:rFonts w:hint="eastAsia" w:ascii="楷体_GB2312" w:hAnsi="楷体_GB2312" w:eastAsia="楷体_GB2312" w:cs="楷体_GB2312"/>
          <w:bCs/>
          <w:sz w:val="21"/>
          <w:szCs w:val="21"/>
        </w:rPr>
      </w:pPr>
      <w:r>
        <w:rPr>
          <w:rFonts w:hint="eastAsia" w:ascii="楷体" w:hAnsi="楷体" w:eastAsia="楷体" w:cs="楷体"/>
          <w:b/>
          <w:sz w:val="28"/>
          <w:szCs w:val="28"/>
        </w:rPr>
        <w:t>摘要：</w:t>
      </w:r>
      <w:r>
        <w:rPr>
          <w:rFonts w:hint="eastAsia" w:ascii="楷体_GB2312" w:hAnsi="楷体_GB2312" w:eastAsia="楷体_GB2312" w:cs="楷体_GB2312"/>
          <w:bCs/>
          <w:color w:val="FF0000"/>
          <w:sz w:val="21"/>
          <w:szCs w:val="21"/>
          <w:lang w:eastAsia="zh-CN"/>
        </w:rPr>
        <w:t>摘要内容用</w:t>
      </w:r>
      <w:r>
        <w:rPr>
          <w:rFonts w:hint="eastAsia" w:ascii="楷体_GB2312" w:hAnsi="楷体_GB2312" w:eastAsia="楷体_GB2312" w:cs="楷体_GB2312"/>
          <w:bCs/>
          <w:color w:val="FF0000"/>
          <w:sz w:val="21"/>
          <w:szCs w:val="21"/>
        </w:rPr>
        <w:t>楷体、五号，行间距固定值18磅</w:t>
      </w:r>
    </w:p>
    <w:p>
      <w:pPr>
        <w:pStyle w:val="7"/>
        <w:spacing w:line="338" w:lineRule="auto"/>
        <w:rPr>
          <w:rFonts w:hint="eastAsia" w:ascii="Times New Roman" w:hAnsi="Times New Roman" w:eastAsia="楷体" w:cs="Times New Roman"/>
          <w:bCs/>
          <w:color w:val="FF0000"/>
          <w:sz w:val="21"/>
          <w:szCs w:val="21"/>
        </w:rPr>
      </w:pPr>
      <w:r>
        <w:rPr>
          <w:rFonts w:hint="eastAsia" w:ascii="楷体" w:hAnsi="楷体" w:eastAsia="楷体" w:cs="楷体"/>
          <w:b/>
          <w:sz w:val="28"/>
          <w:szCs w:val="28"/>
        </w:rPr>
        <w:t>关键词：</w:t>
      </w:r>
      <w:r>
        <w:rPr>
          <w:rFonts w:hint="eastAsia" w:ascii="楷体_GB2312" w:hAnsi="楷体_GB2312" w:eastAsia="楷体_GB2312" w:cs="楷体_GB2312"/>
          <w:bCs/>
          <w:color w:val="FF0000"/>
          <w:sz w:val="21"/>
          <w:szCs w:val="21"/>
          <w:lang w:eastAsia="zh-CN"/>
        </w:rPr>
        <w:t>关键词用</w:t>
      </w:r>
      <w:r>
        <w:rPr>
          <w:rFonts w:hint="eastAsia" w:ascii="楷体_GB2312" w:hAnsi="楷体_GB2312" w:eastAsia="楷体_GB2312" w:cs="楷体_GB2312"/>
          <w:bCs/>
          <w:color w:val="FF0000"/>
          <w:sz w:val="21"/>
          <w:szCs w:val="21"/>
        </w:rPr>
        <w:t>楷体、五号，行间距固定值18磅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22" w:beforeLines="100" w:after="322" w:afterLines="100" w:line="360" w:lineRule="exact"/>
        <w:ind w:firstLine="420"/>
        <w:jc w:val="center"/>
        <w:textAlignment w:val="auto"/>
        <w:rPr>
          <w:rFonts w:hint="default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b/>
          <w:bCs w:val="0"/>
          <w:sz w:val="32"/>
          <w:szCs w:val="32"/>
          <w:lang w:val="en-US" w:eastAsia="zh-CN"/>
        </w:rPr>
        <w:t>English Title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/>
          <w:sz w:val="28"/>
          <w:szCs w:val="28"/>
        </w:rPr>
        <w:t>Abstract</w:t>
      </w: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:</w:t>
      </w:r>
      <w:r>
        <w:rPr>
          <w:rFonts w:hint="eastAsia" w:ascii="宋体" w:hAnsi="宋体"/>
          <w:sz w:val="24"/>
          <w:szCs w:val="24"/>
        </w:rPr>
        <w:t>文字内容用</w:t>
      </w:r>
      <w:r>
        <w:rPr>
          <w:rFonts w:ascii="Times New Roman" w:hAnsi="Times New Roman"/>
          <w:sz w:val="24"/>
          <w:szCs w:val="24"/>
        </w:rPr>
        <w:t>Times New Roman</w:t>
      </w:r>
      <w:r>
        <w:rPr>
          <w:rFonts w:hint="eastAsia" w:ascii="宋体" w:hAnsi="宋体"/>
          <w:sz w:val="24"/>
          <w:szCs w:val="24"/>
        </w:rPr>
        <w:t>、小四、行间距固定值18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 xml:space="preserve">Key </w:t>
      </w:r>
      <w:r>
        <w:rPr>
          <w:rFonts w:ascii="Times New Roman" w:hAnsi="Times New Roman"/>
          <w:b/>
          <w:sz w:val="28"/>
          <w:szCs w:val="28"/>
        </w:rPr>
        <w:t>words</w:t>
      </w: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:</w:t>
      </w:r>
      <w:r>
        <w:rPr>
          <w:rFonts w:hint="eastAsia" w:ascii="宋体" w:hAnsi="宋体"/>
          <w:sz w:val="24"/>
          <w:szCs w:val="24"/>
        </w:rPr>
        <w:t>文字内容用</w:t>
      </w:r>
      <w:r>
        <w:rPr>
          <w:rFonts w:ascii="Times New Roman" w:hAnsi="Times New Roman"/>
          <w:sz w:val="24"/>
          <w:szCs w:val="24"/>
        </w:rPr>
        <w:t>Times New Roman</w:t>
      </w:r>
      <w:r>
        <w:rPr>
          <w:rFonts w:hint="eastAsia" w:ascii="宋体" w:hAnsi="宋体"/>
          <w:sz w:val="24"/>
          <w:szCs w:val="24"/>
        </w:rPr>
        <w:t>、小四、行间距固定值18</w:t>
      </w:r>
    </w:p>
    <w:p>
      <w:pPr>
        <w:spacing w:line="360" w:lineRule="exact"/>
        <w:ind w:firstLine="420"/>
        <w:rPr>
          <w:rFonts w:hint="eastAsia" w:ascii="宋体" w:hAnsi="宋体"/>
          <w:szCs w:val="21"/>
          <w:lang w:eastAsia="zh-CN"/>
        </w:rPr>
      </w:pPr>
    </w:p>
    <w:p>
      <w:pPr>
        <w:jc w:val="both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Style w:val="6"/>
          <w:rFonts w:ascii="黑体" w:hAnsi="黑体" w:eastAsia="黑体" w:cs="黑体"/>
          <w:bCs/>
          <w:sz w:val="28"/>
          <w:szCs w:val="28"/>
        </w:rPr>
        <w:footnoteReference w:id="0" w:customMarkFollows="1"/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背景信息</w:t>
      </w:r>
    </w:p>
    <w:p>
      <w:pPr>
        <w:pStyle w:val="7"/>
        <w:spacing w:line="338" w:lineRule="auto"/>
        <w:jc w:val="left"/>
        <w:rPr>
          <w:rFonts w:hint="eastAsia" w:ascii="黑体" w:hAnsi="黑体" w:eastAsia="黑体" w:cs="黑体"/>
          <w:b w:val="0"/>
          <w:bCs/>
          <w:color w:val="FF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FF000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color w:val="FF0000"/>
          <w:kern w:val="2"/>
          <w:sz w:val="32"/>
          <w:szCs w:val="32"/>
          <w:lang w:val="en-US" w:eastAsia="zh-CN" w:bidi="ar-SA"/>
        </w:rPr>
        <w:t>主</w:t>
      </w:r>
      <w:r>
        <w:rPr>
          <w:rFonts w:hint="eastAsia" w:ascii="黑体" w:hAnsi="黑体" w:eastAsia="黑体" w:cs="黑体"/>
          <w:b w:val="0"/>
          <w:bCs/>
          <w:color w:val="FF0000"/>
          <w:sz w:val="28"/>
          <w:szCs w:val="28"/>
          <w:lang w:eastAsia="zh-CN"/>
        </w:rPr>
        <w:t>要用于说明案例主题的政策与实践、理论与研究背景，以及案例对象的相关情况等。1500字左右。）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jc w:val="both"/>
        <w:textAlignment w:val="auto"/>
        <w:rPr>
          <w:rFonts w:hint="eastAsia" w:ascii="Times New Roman" w:hAnsi="Times New Roman" w:eastAsia="宋体" w:cs="Times New Roman"/>
          <w:bCs/>
          <w:color w:val="FF0000"/>
          <w:sz w:val="21"/>
          <w:szCs w:val="21"/>
          <w:lang w:eastAsia="zh-CN"/>
        </w:rPr>
      </w:pPr>
      <w:r>
        <w:rPr>
          <w:rFonts w:ascii="Times New Roman" w:hAnsi="Times New Roman" w:cs="Times New Roman"/>
          <w:color w:val="FF0000"/>
          <w:sz w:val="21"/>
          <w:szCs w:val="21"/>
        </w:rPr>
        <w:t>内容用宋体、五号，行间距固定值18</w:t>
      </w:r>
      <w:r>
        <w:rPr>
          <w:rFonts w:hint="eastAsia" w:ascii="Times New Roman" w:hAnsi="Times New Roman" w:cs="Times New Roman"/>
          <w:color w:val="FF0000"/>
          <w:sz w:val="21"/>
          <w:szCs w:val="21"/>
        </w:rPr>
        <w:t>磅</w:t>
      </w:r>
      <w:r>
        <w:rPr>
          <w:rFonts w:hint="eastAsia" w:ascii="Times New Roman" w:hAnsi="Times New Roman" w:cs="Times New Roman"/>
          <w:color w:val="FF000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br w:type="page"/>
      </w:r>
    </w:p>
    <w:p>
      <w:pPr>
        <w:pStyle w:val="7"/>
        <w:spacing w:line="338" w:lineRule="auto"/>
        <w:jc w:val="lef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案例正文</w:t>
      </w:r>
    </w:p>
    <w:p>
      <w:pPr>
        <w:pStyle w:val="7"/>
        <w:spacing w:line="338" w:lineRule="auto"/>
        <w:jc w:val="center"/>
        <w:rPr>
          <w:rFonts w:hint="eastAsia" w:ascii="黑体" w:hAnsi="黑体" w:eastAsia="黑体" w:cs="黑体"/>
          <w:b w:val="0"/>
          <w:bCs/>
          <w:color w:val="FF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FF0000"/>
          <w:sz w:val="28"/>
          <w:szCs w:val="28"/>
          <w:lang w:eastAsia="zh-CN"/>
        </w:rPr>
        <w:t>（篇幅在8000-15000字之间。要注意原创性、真实性与可读性等要求。）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60" w:beforeLines="50" w:after="160" w:afterLines="50" w:line="360" w:lineRule="exact"/>
        <w:ind w:firstLine="56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一、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一级标题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ind w:firstLine="480" w:firstLineChars="200"/>
        <w:jc w:val="both"/>
        <w:textAlignment w:val="auto"/>
        <w:rPr>
          <w:rFonts w:hint="eastAsia" w:ascii="Times New Roman" w:hAnsi="Times New Roman" w:eastAsia="黑体" w:cs="Times New Roman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（一）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二级标题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jc w:val="both"/>
        <w:textAlignment w:val="auto"/>
        <w:rPr>
          <w:rFonts w:ascii="Times New Roman" w:hAnsi="Times New Roman" w:cs="Times New Roman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color w:val="FF0000"/>
          <w:sz w:val="21"/>
          <w:szCs w:val="21"/>
          <w:lang w:eastAsia="zh-CN"/>
        </w:rPr>
        <w:t>正文</w:t>
      </w:r>
      <w:r>
        <w:rPr>
          <w:rFonts w:ascii="Times New Roman" w:hAnsi="Times New Roman" w:cs="Times New Roman"/>
          <w:color w:val="FF0000"/>
          <w:sz w:val="21"/>
          <w:szCs w:val="21"/>
        </w:rPr>
        <w:t>宋体、五号，行间距固定值18</w:t>
      </w:r>
      <w:r>
        <w:rPr>
          <w:rFonts w:hint="eastAsia" w:ascii="Times New Roman" w:hAnsi="Times New Roman" w:cs="Times New Roman"/>
          <w:color w:val="FF0000"/>
          <w:sz w:val="21"/>
          <w:szCs w:val="21"/>
        </w:rPr>
        <w:t>磅</w:t>
      </w:r>
      <w:r>
        <w:rPr>
          <w:rFonts w:hint="eastAsia" w:ascii="Times New Roman" w:hAnsi="Times New Roman" w:cs="Times New Roman"/>
          <w:color w:val="FF0000"/>
          <w:sz w:val="21"/>
          <w:szCs w:val="21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0" w:leftChars="0" w:firstLine="420" w:firstLineChars="200"/>
        <w:jc w:val="both"/>
        <w:textAlignment w:val="auto"/>
        <w:rPr>
          <w:rFonts w:hint="eastAsia" w:ascii="黑体" w:hAnsi="黑体" w:eastAsia="黑体" w:cs="黑体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三级标题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jc w:val="both"/>
        <w:textAlignment w:val="auto"/>
        <w:rPr>
          <w:rFonts w:hint="eastAsia" w:ascii="黑体" w:hAnsi="黑体" w:eastAsia="黑体" w:cs="黑体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（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1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jc w:val="both"/>
        <w:textAlignment w:val="auto"/>
        <w:rPr>
          <w:rFonts w:hint="eastAsia" w:ascii="Times New Roman" w:hAnsi="Times New Roman" w:cs="Times New Roman"/>
          <w:color w:val="FF0000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color w:val="FF0000"/>
          <w:sz w:val="21"/>
          <w:szCs w:val="21"/>
          <w:lang w:eastAsia="zh-CN"/>
        </w:rPr>
        <w:t>正文</w:t>
      </w:r>
      <w:r>
        <w:rPr>
          <w:rFonts w:ascii="Times New Roman" w:hAnsi="Times New Roman" w:cs="Times New Roman"/>
          <w:color w:val="FF0000"/>
          <w:sz w:val="21"/>
          <w:szCs w:val="21"/>
        </w:rPr>
        <w:t>宋体、五号，行间距固定值18</w:t>
      </w:r>
      <w:r>
        <w:rPr>
          <w:rFonts w:hint="eastAsia" w:ascii="Times New Roman" w:hAnsi="Times New Roman" w:cs="Times New Roman"/>
          <w:color w:val="FF0000"/>
          <w:sz w:val="21"/>
          <w:szCs w:val="21"/>
        </w:rPr>
        <w:t>磅</w:t>
      </w:r>
      <w:r>
        <w:rPr>
          <w:rFonts w:hint="eastAsia" w:ascii="Times New Roman" w:hAnsi="Times New Roman" w:cs="Times New Roman"/>
          <w:color w:val="FF0000"/>
          <w:sz w:val="21"/>
          <w:szCs w:val="21"/>
          <w:lang w:eastAsia="zh-CN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60" w:beforeLines="50" w:after="160" w:afterLines="50" w:line="360" w:lineRule="exact"/>
        <w:ind w:firstLine="560" w:firstLineChars="200"/>
        <w:jc w:val="center"/>
        <w:textAlignment w:val="auto"/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一级标题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jc w:val="both"/>
        <w:textAlignment w:val="auto"/>
        <w:rPr>
          <w:rFonts w:hint="eastAsia" w:ascii="Times New Roman" w:hAnsi="Times New Roman" w:cs="Times New Roman"/>
          <w:color w:val="FF000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562" w:firstLineChars="200"/>
        <w:textAlignment w:val="auto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br w:type="page"/>
      </w:r>
    </w:p>
    <w:p>
      <w:pPr>
        <w:pStyle w:val="7"/>
        <w:spacing w:line="338" w:lineRule="auto"/>
        <w:jc w:val="center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结语</w:t>
      </w:r>
    </w:p>
    <w:p>
      <w:pPr>
        <w:pStyle w:val="7"/>
        <w:spacing w:line="338" w:lineRule="auto"/>
        <w:jc w:val="left"/>
        <w:rPr>
          <w:rFonts w:hint="eastAsia" w:ascii="黑体" w:hAnsi="黑体" w:eastAsia="黑体" w:cs="黑体"/>
          <w:b w:val="0"/>
          <w:bCs/>
          <w:color w:val="FF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FF0000"/>
          <w:sz w:val="28"/>
          <w:szCs w:val="28"/>
          <w:lang w:eastAsia="zh-CN"/>
        </w:rPr>
        <w:t>（根据需要对案例进行精辟总结。）</w:t>
      </w:r>
    </w:p>
    <w:p>
      <w:pPr>
        <w:pStyle w:val="7"/>
        <w:spacing w:line="360" w:lineRule="exact"/>
        <w:ind w:firstLine="420" w:firstLineChars="200"/>
        <w:jc w:val="both"/>
        <w:rPr>
          <w:rFonts w:ascii="Times New Roman" w:hAnsi="Times New Roman" w:cs="Times New Roman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color w:val="FF0000"/>
          <w:sz w:val="21"/>
          <w:szCs w:val="21"/>
          <w:lang w:eastAsia="zh-CN"/>
        </w:rPr>
        <w:t>结语内容</w:t>
      </w:r>
      <w:r>
        <w:rPr>
          <w:rFonts w:ascii="Times New Roman" w:hAnsi="Times New Roman" w:cs="Times New Roman"/>
          <w:color w:val="FF0000"/>
          <w:sz w:val="21"/>
          <w:szCs w:val="21"/>
        </w:rPr>
        <w:t>宋体、五号，行间距固定值18</w:t>
      </w:r>
      <w:r>
        <w:rPr>
          <w:rFonts w:hint="eastAsia" w:ascii="Times New Roman" w:hAnsi="Times New Roman" w:cs="Times New Roman"/>
          <w:color w:val="FF0000"/>
          <w:sz w:val="21"/>
          <w:szCs w:val="21"/>
        </w:rPr>
        <w:t>磅</w:t>
      </w:r>
      <w:r>
        <w:rPr>
          <w:rFonts w:hint="eastAsia" w:ascii="Times New Roman" w:hAnsi="Times New Roman" w:cs="Times New Roman"/>
          <w:color w:val="FF0000"/>
          <w:sz w:val="21"/>
          <w:szCs w:val="21"/>
          <w:lang w:eastAsia="zh-CN"/>
        </w:rPr>
        <w:t>。</w:t>
      </w:r>
    </w:p>
    <w:p>
      <w:pPr>
        <w:rPr>
          <w:rFonts w:hint="eastAsia" w:ascii="黑体" w:hAnsi="黑体" w:eastAsia="黑体" w:cs="黑体"/>
          <w:b w:val="0"/>
          <w:bCs/>
          <w:sz w:val="28"/>
          <w:szCs w:val="28"/>
        </w:rPr>
      </w:pPr>
    </w:p>
    <w:p>
      <w:pPr>
        <w:rPr>
          <w:rFonts w:hint="eastAsia" w:ascii="黑体" w:hAnsi="黑体" w:eastAsia="黑体" w:cs="黑体"/>
          <w:b w:val="0"/>
          <w:bCs/>
          <w:sz w:val="28"/>
          <w:szCs w:val="28"/>
        </w:rPr>
      </w:pPr>
    </w:p>
    <w:p>
      <w:pPr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案例思考题</w:t>
      </w:r>
    </w:p>
    <w:p>
      <w:pPr>
        <w:pStyle w:val="7"/>
        <w:spacing w:line="338" w:lineRule="auto"/>
        <w:rPr>
          <w:rFonts w:hint="eastAsia" w:ascii="黑体" w:hAnsi="黑体" w:eastAsia="黑体" w:cs="黑体"/>
          <w:b w:val="0"/>
          <w:bCs/>
          <w:color w:val="FF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FF0000"/>
          <w:sz w:val="28"/>
          <w:szCs w:val="28"/>
          <w:lang w:eastAsia="zh-CN"/>
        </w:rPr>
        <w:t>（要紧密结合案例内容，与教学目标结合起来，能引起讨论、启发思考，引导案例学习者运用案例中的理论和策略解决类似的实践问题，增强案例的辐射性，最大化地发挥案例教学的功能。一般以</w:t>
      </w:r>
      <w:r>
        <w:rPr>
          <w:rFonts w:hint="eastAsia" w:ascii="黑体" w:hAnsi="黑体" w:eastAsia="黑体" w:cs="黑体"/>
          <w:b w:val="0"/>
          <w:bCs/>
          <w:color w:val="FF000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/>
          <w:color w:val="FF0000"/>
          <w:sz w:val="28"/>
          <w:szCs w:val="28"/>
          <w:lang w:eastAsia="zh-CN"/>
        </w:rPr>
        <w:t>-6道为宜。）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jc w:val="both"/>
        <w:textAlignment w:val="auto"/>
        <w:rPr>
          <w:rFonts w:hint="eastAsia" w:ascii="Times New Roman" w:hAnsi="Times New Roman" w:cs="Times New Roman"/>
          <w:color w:val="FF0000"/>
          <w:sz w:val="21"/>
          <w:szCs w:val="21"/>
          <w:lang w:eastAsia="zh-CN"/>
        </w:rPr>
      </w:pPr>
      <w:r>
        <w:rPr>
          <w:rFonts w:hint="eastAsia"/>
          <w:color w:val="FF0000"/>
          <w:sz w:val="21"/>
          <w:szCs w:val="21"/>
          <w:lang w:val="en-US" w:eastAsia="zh-CN"/>
        </w:rPr>
        <w:t>1.</w:t>
      </w:r>
      <w:r>
        <w:rPr>
          <w:rFonts w:ascii="Times New Roman" w:hAnsi="Times New Roman" w:cs="Times New Roman"/>
          <w:color w:val="FF0000"/>
          <w:sz w:val="21"/>
          <w:szCs w:val="21"/>
        </w:rPr>
        <w:t>用宋体、五号，行间距固定值18</w:t>
      </w:r>
      <w:r>
        <w:rPr>
          <w:rFonts w:hint="eastAsia" w:ascii="Times New Roman" w:hAnsi="Times New Roman" w:cs="Times New Roman"/>
          <w:color w:val="FF0000"/>
          <w:sz w:val="21"/>
          <w:szCs w:val="21"/>
        </w:rPr>
        <w:t>磅</w:t>
      </w:r>
      <w:r>
        <w:rPr>
          <w:rFonts w:hint="eastAsia" w:ascii="Times New Roman" w:hAnsi="Times New Roman" w:cs="Times New Roman"/>
          <w:color w:val="FF0000"/>
          <w:sz w:val="21"/>
          <w:szCs w:val="21"/>
          <w:lang w:eastAsia="zh-CN"/>
        </w:rPr>
        <w:t>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jc w:val="both"/>
        <w:textAlignment w:val="auto"/>
        <w:rPr>
          <w:rFonts w:hint="eastAsia" w:ascii="Times New Roman" w:hAnsi="Times New Roman" w:cs="Times New Roman"/>
          <w:sz w:val="21"/>
          <w:szCs w:val="21"/>
          <w:lang w:eastAsia="zh-CN"/>
        </w:rPr>
      </w:pPr>
    </w:p>
    <w:p>
      <w:pPr>
        <w:rPr>
          <w:rFonts w:ascii="仿宋_GB2312" w:eastAsia="仿宋_GB2312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案例使用说明</w:t>
      </w:r>
    </w:p>
    <w:p>
      <w:pPr>
        <w:pStyle w:val="7"/>
        <w:numPr>
          <w:ilvl w:val="0"/>
          <w:numId w:val="2"/>
        </w:numPr>
        <w:snapToGrid w:val="0"/>
        <w:spacing w:line="360" w:lineRule="exact"/>
        <w:ind w:left="420" w:leftChars="2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适用范围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jc w:val="both"/>
        <w:textAlignment w:val="auto"/>
        <w:rPr>
          <w:rFonts w:ascii="Times New Roman" w:hAnsi="Times New Roman" w:cs="Times New Roman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color w:val="FF0000"/>
          <w:sz w:val="21"/>
          <w:szCs w:val="21"/>
          <w:lang w:eastAsia="zh-CN"/>
        </w:rPr>
        <w:t>内容</w:t>
      </w:r>
      <w:r>
        <w:rPr>
          <w:rFonts w:ascii="Times New Roman" w:hAnsi="Times New Roman" w:cs="Times New Roman"/>
          <w:color w:val="FF0000"/>
          <w:sz w:val="21"/>
          <w:szCs w:val="21"/>
        </w:rPr>
        <w:t>宋体、五号，行间距固定值18</w:t>
      </w:r>
      <w:r>
        <w:rPr>
          <w:rFonts w:hint="eastAsia" w:ascii="Times New Roman" w:hAnsi="Times New Roman" w:cs="Times New Roman"/>
          <w:color w:val="FF0000"/>
          <w:sz w:val="21"/>
          <w:szCs w:val="21"/>
        </w:rPr>
        <w:t>磅</w:t>
      </w:r>
      <w:r>
        <w:rPr>
          <w:rFonts w:hint="eastAsia" w:ascii="Times New Roman" w:hAnsi="Times New Roman" w:cs="Times New Roman"/>
          <w:color w:val="FF0000"/>
          <w:sz w:val="21"/>
          <w:szCs w:val="21"/>
          <w:lang w:eastAsia="zh-CN"/>
        </w:rPr>
        <w:t>。</w:t>
      </w:r>
    </w:p>
    <w:p>
      <w:pPr>
        <w:pStyle w:val="7"/>
        <w:numPr>
          <w:ilvl w:val="0"/>
          <w:numId w:val="2"/>
        </w:numPr>
        <w:snapToGrid w:val="0"/>
        <w:spacing w:line="360" w:lineRule="exact"/>
        <w:ind w:left="420" w:leftChars="200"/>
        <w:rPr>
          <w:rFonts w:ascii="Times New Roman" w:hAnsi="Times New Roman" w:eastAsia="黑体" w:cs="Times New Roman"/>
        </w:rPr>
      </w:pPr>
      <w:r>
        <w:rPr>
          <w:rFonts w:hint="eastAsia" w:ascii="Times New Roman" w:hAnsi="Times New Roman" w:eastAsia="黑体" w:cs="Times New Roman"/>
          <w:lang w:eastAsia="zh-CN"/>
        </w:rPr>
        <w:t>配套</w:t>
      </w:r>
      <w:r>
        <w:rPr>
          <w:rFonts w:ascii="Times New Roman" w:hAnsi="Times New Roman" w:eastAsia="黑体" w:cs="Times New Roman"/>
        </w:rPr>
        <w:t>教材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jc w:val="both"/>
        <w:textAlignment w:val="auto"/>
        <w:rPr>
          <w:rFonts w:ascii="Times New Roman" w:hAnsi="Times New Roman" w:cs="Times New Roman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color w:val="FF0000"/>
          <w:sz w:val="21"/>
          <w:szCs w:val="21"/>
          <w:lang w:eastAsia="zh-CN"/>
        </w:rPr>
        <w:t>内容</w:t>
      </w:r>
      <w:r>
        <w:rPr>
          <w:rFonts w:ascii="Times New Roman" w:hAnsi="Times New Roman" w:cs="Times New Roman"/>
          <w:color w:val="FF0000"/>
          <w:sz w:val="21"/>
          <w:szCs w:val="21"/>
        </w:rPr>
        <w:t>宋体、五号，行间距固定值18</w:t>
      </w:r>
      <w:r>
        <w:rPr>
          <w:rFonts w:hint="eastAsia" w:ascii="Times New Roman" w:hAnsi="Times New Roman" w:cs="Times New Roman"/>
          <w:color w:val="FF0000"/>
          <w:sz w:val="21"/>
          <w:szCs w:val="21"/>
        </w:rPr>
        <w:t>磅</w:t>
      </w:r>
      <w:r>
        <w:rPr>
          <w:rFonts w:hint="eastAsia" w:ascii="Times New Roman" w:hAnsi="Times New Roman" w:cs="Times New Roman"/>
          <w:color w:val="FF0000"/>
          <w:sz w:val="21"/>
          <w:szCs w:val="21"/>
          <w:lang w:eastAsia="zh-CN"/>
        </w:rPr>
        <w:t>。</w:t>
      </w:r>
    </w:p>
    <w:p>
      <w:pPr>
        <w:pStyle w:val="7"/>
        <w:numPr>
          <w:ilvl w:val="0"/>
          <w:numId w:val="2"/>
        </w:numPr>
        <w:snapToGrid w:val="0"/>
        <w:spacing w:line="360" w:lineRule="exact"/>
        <w:ind w:left="420" w:left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教学目的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jc w:val="both"/>
        <w:textAlignment w:val="auto"/>
        <w:rPr>
          <w:rFonts w:ascii="Times New Roman" w:hAnsi="Times New Roman" w:cs="Times New Roman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color w:val="FF0000"/>
          <w:sz w:val="21"/>
          <w:szCs w:val="21"/>
          <w:lang w:eastAsia="zh-CN"/>
        </w:rPr>
        <w:t>内容</w:t>
      </w:r>
      <w:r>
        <w:rPr>
          <w:rFonts w:ascii="Times New Roman" w:hAnsi="Times New Roman" w:cs="Times New Roman"/>
          <w:color w:val="FF0000"/>
          <w:sz w:val="21"/>
          <w:szCs w:val="21"/>
        </w:rPr>
        <w:t>宋体、五号，行间距固定值18</w:t>
      </w:r>
      <w:r>
        <w:rPr>
          <w:rFonts w:hint="eastAsia" w:ascii="Times New Roman" w:hAnsi="Times New Roman" w:cs="Times New Roman"/>
          <w:color w:val="FF0000"/>
          <w:sz w:val="21"/>
          <w:szCs w:val="21"/>
        </w:rPr>
        <w:t>磅</w:t>
      </w:r>
      <w:r>
        <w:rPr>
          <w:rFonts w:hint="eastAsia" w:ascii="Times New Roman" w:hAnsi="Times New Roman" w:cs="Times New Roman"/>
          <w:color w:val="FF0000"/>
          <w:sz w:val="21"/>
          <w:szCs w:val="21"/>
          <w:lang w:eastAsia="zh-CN"/>
        </w:rPr>
        <w:t>。</w:t>
      </w:r>
    </w:p>
    <w:p>
      <w:pPr>
        <w:pStyle w:val="7"/>
        <w:numPr>
          <w:ilvl w:val="0"/>
          <w:numId w:val="2"/>
        </w:numPr>
        <w:snapToGrid w:val="0"/>
        <w:spacing w:line="360" w:lineRule="exact"/>
        <w:ind w:left="420" w:leftChars="20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关键要点</w:t>
      </w:r>
    </w:p>
    <w:p>
      <w:pPr>
        <w:pStyle w:val="7"/>
        <w:snapToGrid w:val="0"/>
        <w:spacing w:line="360" w:lineRule="exact"/>
        <w:ind w:firstLine="420" w:firstLineChars="200"/>
        <w:jc w:val="both"/>
        <w:rPr>
          <w:rFonts w:ascii="Times New Roman" w:hAnsi="Times New Roman" w:eastAsia="黑体" w:cs="Times New Roman"/>
          <w:sz w:val="21"/>
          <w:szCs w:val="21"/>
        </w:rPr>
      </w:pPr>
      <w:r>
        <w:rPr>
          <w:rFonts w:ascii="Times New Roman" w:hAnsi="Times New Roman" w:eastAsia="黑体" w:cs="Times New Roman"/>
          <w:sz w:val="21"/>
          <w:szCs w:val="21"/>
        </w:rPr>
        <w:t>相关理论</w:t>
      </w:r>
    </w:p>
    <w:p>
      <w:pPr>
        <w:pStyle w:val="7"/>
        <w:snapToGrid w:val="0"/>
        <w:spacing w:line="360" w:lineRule="exact"/>
        <w:ind w:firstLine="420" w:firstLineChars="200"/>
        <w:jc w:val="both"/>
        <w:rPr>
          <w:rFonts w:ascii="Times New Roman" w:hAnsi="Times New Roman" w:eastAsia="黑体" w:cs="Times New Roman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color w:val="FF0000"/>
          <w:sz w:val="21"/>
          <w:szCs w:val="21"/>
          <w:lang w:eastAsia="zh-CN"/>
        </w:rPr>
        <w:t>内容</w:t>
      </w:r>
      <w:r>
        <w:rPr>
          <w:rFonts w:ascii="Times New Roman" w:hAnsi="Times New Roman" w:cs="Times New Roman"/>
          <w:color w:val="FF0000"/>
          <w:sz w:val="21"/>
          <w:szCs w:val="21"/>
        </w:rPr>
        <w:t>宋体、五号，行间距固定值18</w:t>
      </w:r>
      <w:r>
        <w:rPr>
          <w:rFonts w:hint="eastAsia" w:ascii="Times New Roman" w:hAnsi="Times New Roman" w:cs="Times New Roman"/>
          <w:color w:val="FF0000"/>
          <w:sz w:val="21"/>
          <w:szCs w:val="21"/>
        </w:rPr>
        <w:t>磅</w:t>
      </w:r>
      <w:r>
        <w:rPr>
          <w:rFonts w:hint="eastAsia" w:ascii="Times New Roman" w:hAnsi="Times New Roman" w:cs="Times New Roman"/>
          <w:color w:val="FF0000"/>
          <w:sz w:val="21"/>
          <w:szCs w:val="21"/>
          <w:lang w:eastAsia="zh-CN"/>
        </w:rPr>
        <w:t>。</w:t>
      </w:r>
    </w:p>
    <w:p>
      <w:pPr>
        <w:pStyle w:val="7"/>
        <w:snapToGrid w:val="0"/>
        <w:spacing w:line="360" w:lineRule="exact"/>
        <w:ind w:firstLine="420" w:firstLineChars="200"/>
        <w:jc w:val="both"/>
        <w:rPr>
          <w:rFonts w:ascii="Times New Roman" w:hAnsi="Times New Roman" w:eastAsia="黑体" w:cs="Times New Roman"/>
          <w:sz w:val="21"/>
          <w:szCs w:val="21"/>
        </w:rPr>
      </w:pPr>
      <w:r>
        <w:rPr>
          <w:rFonts w:ascii="Times New Roman" w:hAnsi="Times New Roman" w:eastAsia="黑体" w:cs="Times New Roman"/>
          <w:sz w:val="21"/>
          <w:szCs w:val="21"/>
        </w:rPr>
        <w:t>关键知识点</w:t>
      </w:r>
    </w:p>
    <w:p>
      <w:pPr>
        <w:pStyle w:val="7"/>
        <w:snapToGrid w:val="0"/>
        <w:spacing w:line="360" w:lineRule="exact"/>
        <w:ind w:firstLine="420" w:firstLineChars="200"/>
        <w:jc w:val="both"/>
        <w:rPr>
          <w:rFonts w:ascii="Times New Roman" w:hAnsi="Times New Roman" w:eastAsia="黑体" w:cs="Times New Roman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color w:val="FF0000"/>
          <w:sz w:val="21"/>
          <w:szCs w:val="21"/>
          <w:lang w:eastAsia="zh-CN"/>
        </w:rPr>
        <w:t>内容</w:t>
      </w:r>
      <w:r>
        <w:rPr>
          <w:rFonts w:ascii="Times New Roman" w:hAnsi="Times New Roman" w:cs="Times New Roman"/>
          <w:color w:val="FF0000"/>
          <w:sz w:val="21"/>
          <w:szCs w:val="21"/>
        </w:rPr>
        <w:t>宋体、五号，行间距固定值18</w:t>
      </w:r>
      <w:r>
        <w:rPr>
          <w:rFonts w:hint="eastAsia" w:ascii="Times New Roman" w:hAnsi="Times New Roman" w:cs="Times New Roman"/>
          <w:color w:val="FF0000"/>
          <w:sz w:val="21"/>
          <w:szCs w:val="21"/>
        </w:rPr>
        <w:t>磅</w:t>
      </w:r>
      <w:r>
        <w:rPr>
          <w:rFonts w:hint="eastAsia" w:ascii="Times New Roman" w:hAnsi="Times New Roman" w:cs="Times New Roman"/>
          <w:color w:val="FF0000"/>
          <w:sz w:val="21"/>
          <w:szCs w:val="21"/>
          <w:lang w:eastAsia="zh-CN"/>
        </w:rPr>
        <w:t>。</w:t>
      </w:r>
    </w:p>
    <w:p>
      <w:pPr>
        <w:pStyle w:val="7"/>
        <w:snapToGrid w:val="0"/>
        <w:spacing w:line="360" w:lineRule="exact"/>
        <w:ind w:firstLine="420" w:firstLineChars="200"/>
        <w:jc w:val="both"/>
        <w:rPr>
          <w:rFonts w:ascii="Times New Roman" w:hAnsi="Times New Roman" w:eastAsia="黑体" w:cs="Times New Roman"/>
          <w:sz w:val="21"/>
          <w:szCs w:val="21"/>
        </w:rPr>
      </w:pPr>
      <w:r>
        <w:rPr>
          <w:rFonts w:ascii="Times New Roman" w:hAnsi="Times New Roman" w:eastAsia="黑体" w:cs="Times New Roman"/>
          <w:sz w:val="21"/>
          <w:szCs w:val="21"/>
        </w:rPr>
        <w:t>关键能力点</w:t>
      </w:r>
    </w:p>
    <w:p>
      <w:pPr>
        <w:pStyle w:val="7"/>
        <w:snapToGrid w:val="0"/>
        <w:spacing w:line="360" w:lineRule="exact"/>
        <w:ind w:firstLine="420" w:firstLineChars="200"/>
        <w:jc w:val="both"/>
        <w:rPr>
          <w:rFonts w:ascii="Times New Roman" w:hAnsi="Times New Roman" w:eastAsia="黑体" w:cs="Times New Roman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color w:val="FF0000"/>
          <w:sz w:val="21"/>
          <w:szCs w:val="21"/>
          <w:lang w:eastAsia="zh-CN"/>
        </w:rPr>
        <w:t>内容</w:t>
      </w:r>
      <w:r>
        <w:rPr>
          <w:rFonts w:ascii="Times New Roman" w:hAnsi="Times New Roman" w:cs="Times New Roman"/>
          <w:color w:val="FF0000"/>
          <w:sz w:val="21"/>
          <w:szCs w:val="21"/>
        </w:rPr>
        <w:t>宋体、五号，行间距固定值18</w:t>
      </w:r>
      <w:r>
        <w:rPr>
          <w:rFonts w:hint="eastAsia" w:ascii="Times New Roman" w:hAnsi="Times New Roman" w:cs="Times New Roman"/>
          <w:color w:val="FF0000"/>
          <w:sz w:val="21"/>
          <w:szCs w:val="21"/>
        </w:rPr>
        <w:t>磅</w:t>
      </w:r>
      <w:r>
        <w:rPr>
          <w:rFonts w:hint="eastAsia" w:ascii="Times New Roman" w:hAnsi="Times New Roman" w:cs="Times New Roman"/>
          <w:color w:val="FF0000"/>
          <w:sz w:val="21"/>
          <w:szCs w:val="21"/>
          <w:lang w:eastAsia="zh-CN"/>
        </w:rPr>
        <w:t>。</w:t>
      </w:r>
    </w:p>
    <w:p>
      <w:pPr>
        <w:pStyle w:val="7"/>
        <w:snapToGrid w:val="0"/>
        <w:spacing w:line="360" w:lineRule="exact"/>
        <w:ind w:firstLine="420" w:firstLineChars="200"/>
        <w:jc w:val="both"/>
        <w:rPr>
          <w:rFonts w:ascii="Times New Roman" w:hAnsi="Times New Roman" w:eastAsia="黑体" w:cs="Times New Roman"/>
          <w:sz w:val="21"/>
          <w:szCs w:val="21"/>
        </w:rPr>
      </w:pPr>
      <w:r>
        <w:rPr>
          <w:rFonts w:ascii="Times New Roman" w:hAnsi="Times New Roman" w:eastAsia="黑体" w:cs="Times New Roman"/>
          <w:sz w:val="21"/>
          <w:szCs w:val="21"/>
        </w:rPr>
        <w:t>案例分析思路</w:t>
      </w:r>
    </w:p>
    <w:p>
      <w:pPr>
        <w:pStyle w:val="7"/>
        <w:snapToGrid w:val="0"/>
        <w:spacing w:line="360" w:lineRule="exact"/>
        <w:ind w:firstLine="420" w:firstLineChars="200"/>
        <w:jc w:val="both"/>
        <w:rPr>
          <w:rFonts w:ascii="Times New Roman" w:hAnsi="Times New Roman" w:cs="Times New Roman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color w:val="FF0000"/>
          <w:sz w:val="21"/>
          <w:szCs w:val="21"/>
          <w:lang w:eastAsia="zh-CN"/>
        </w:rPr>
        <w:t>内容</w:t>
      </w:r>
      <w:r>
        <w:rPr>
          <w:rFonts w:ascii="Times New Roman" w:hAnsi="Times New Roman" w:cs="Times New Roman"/>
          <w:color w:val="FF0000"/>
          <w:sz w:val="21"/>
          <w:szCs w:val="21"/>
        </w:rPr>
        <w:t>宋体、五号，行间距固定值18</w:t>
      </w:r>
      <w:r>
        <w:rPr>
          <w:rFonts w:hint="eastAsia" w:ascii="Times New Roman" w:hAnsi="Times New Roman" w:cs="Times New Roman"/>
          <w:color w:val="FF0000"/>
          <w:sz w:val="21"/>
          <w:szCs w:val="21"/>
        </w:rPr>
        <w:t>磅</w:t>
      </w:r>
      <w:r>
        <w:rPr>
          <w:rFonts w:hint="eastAsia" w:ascii="Times New Roman" w:hAnsi="Times New Roman" w:cs="Times New Roman"/>
          <w:color w:val="FF0000"/>
          <w:sz w:val="21"/>
          <w:szCs w:val="21"/>
          <w:lang w:eastAsia="zh-CN"/>
        </w:rPr>
        <w:t>。</w:t>
      </w:r>
    </w:p>
    <w:p>
      <w:pPr>
        <w:pStyle w:val="7"/>
        <w:numPr>
          <w:ilvl w:val="0"/>
          <w:numId w:val="2"/>
        </w:numPr>
        <w:snapToGrid w:val="0"/>
        <w:spacing w:line="360" w:lineRule="exact"/>
        <w:ind w:left="420" w:left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教学建议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jc w:val="both"/>
        <w:textAlignment w:val="auto"/>
        <w:rPr>
          <w:rFonts w:ascii="Times New Roman" w:hAnsi="Times New Roman" w:cs="Times New Roman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color w:val="FF0000"/>
          <w:sz w:val="21"/>
          <w:szCs w:val="21"/>
          <w:lang w:eastAsia="zh-CN"/>
        </w:rPr>
        <w:t>内容</w:t>
      </w:r>
      <w:r>
        <w:rPr>
          <w:rFonts w:ascii="Times New Roman" w:hAnsi="Times New Roman" w:cs="Times New Roman"/>
          <w:color w:val="FF0000"/>
          <w:sz w:val="21"/>
          <w:szCs w:val="21"/>
        </w:rPr>
        <w:t>宋体、五号，行间距固定值18</w:t>
      </w:r>
      <w:r>
        <w:rPr>
          <w:rFonts w:hint="eastAsia" w:ascii="Times New Roman" w:hAnsi="Times New Roman" w:cs="Times New Roman"/>
          <w:color w:val="FF0000"/>
          <w:sz w:val="21"/>
          <w:szCs w:val="21"/>
        </w:rPr>
        <w:t>磅</w:t>
      </w:r>
      <w:r>
        <w:rPr>
          <w:rFonts w:hint="eastAsia" w:ascii="Times New Roman" w:hAnsi="Times New Roman" w:cs="Times New Roman"/>
          <w:color w:val="FF0000"/>
          <w:sz w:val="21"/>
          <w:szCs w:val="21"/>
          <w:lang w:eastAsia="zh-CN"/>
        </w:rPr>
        <w:t>。</w:t>
      </w:r>
    </w:p>
    <w:p>
      <w:pPr>
        <w:pStyle w:val="7"/>
        <w:numPr>
          <w:ilvl w:val="0"/>
          <w:numId w:val="2"/>
        </w:numPr>
        <w:snapToGrid w:val="0"/>
        <w:spacing w:line="360" w:lineRule="exact"/>
        <w:ind w:left="420" w:left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推荐阅读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ind w:firstLine="420" w:firstLineChars="200"/>
        <w:jc w:val="both"/>
        <w:textAlignment w:val="auto"/>
        <w:rPr>
          <w:rFonts w:ascii="Times New Roman" w:hAnsi="Times New Roman" w:cs="Times New Roman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color w:val="FF0000"/>
          <w:sz w:val="21"/>
          <w:szCs w:val="21"/>
          <w:lang w:eastAsia="zh-CN"/>
        </w:rPr>
        <w:t>内容</w:t>
      </w:r>
      <w:r>
        <w:rPr>
          <w:rFonts w:ascii="Times New Roman" w:hAnsi="Times New Roman" w:cs="Times New Roman"/>
          <w:color w:val="FF0000"/>
          <w:sz w:val="21"/>
          <w:szCs w:val="21"/>
        </w:rPr>
        <w:t>宋体、五号，行间距固定值18</w:t>
      </w:r>
      <w:r>
        <w:rPr>
          <w:rFonts w:hint="eastAsia" w:ascii="Times New Roman" w:hAnsi="Times New Roman" w:cs="Times New Roman"/>
          <w:color w:val="FF0000"/>
          <w:sz w:val="21"/>
          <w:szCs w:val="21"/>
        </w:rPr>
        <w:t>磅</w:t>
      </w:r>
      <w:r>
        <w:rPr>
          <w:rFonts w:hint="eastAsia" w:ascii="Times New Roman" w:hAnsi="Times New Roman" w:cs="Times New Roman"/>
          <w:color w:val="FF0000"/>
          <w:sz w:val="21"/>
          <w:szCs w:val="21"/>
          <w:lang w:eastAsia="zh-CN"/>
        </w:rPr>
        <w:t>。</w:t>
      </w:r>
    </w:p>
    <w:p>
      <w:pPr>
        <w:pStyle w:val="7"/>
        <w:snapToGrid w:val="0"/>
        <w:spacing w:line="360" w:lineRule="exact"/>
        <w:rPr>
          <w:rFonts w:ascii="黑体" w:hAnsi="黑体" w:eastAsia="黑体" w:cs="黑体"/>
          <w:sz w:val="21"/>
          <w:szCs w:val="21"/>
        </w:rPr>
      </w:pPr>
    </w:p>
    <w:p>
      <w:pPr>
        <w:rPr>
          <w:rFonts w:ascii="仿宋_GB2312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参考文献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360" w:firstLineChars="20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 xml:space="preserve">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360" w:firstLineChars="200"/>
        <w:jc w:val="both"/>
        <w:textAlignment w:val="auto"/>
        <w:rPr>
          <w:rFonts w:ascii="Times New Roman" w:hAnsi="Times New Roman" w:cs="Times New Roman"/>
          <w:sz w:val="18"/>
          <w:szCs w:val="18"/>
        </w:rPr>
      </w:pP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...</w:t>
      </w:r>
    </w:p>
    <w:p/>
    <w:sectPr>
      <w:headerReference r:id="rId4" w:type="default"/>
      <w:footnotePr>
        <w:numFmt w:val="decimal"/>
      </w:footnotePr>
      <w:pgSz w:w="11906" w:h="16838"/>
      <w:pgMar w:top="1740" w:right="1451" w:bottom="1729" w:left="1463" w:header="851" w:footer="992" w:gutter="0"/>
      <w:cols w:space="72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hint="eastAsia" w:ascii="楷体_GB2312" w:hAnsi="楷体_GB2312" w:eastAsia="楷体_GB2312" w:cs="楷体_GB2312"/>
          <w:bCs/>
          <w:sz w:val="18"/>
          <w:szCs w:val="18"/>
          <w:lang w:eastAsia="zh-CN"/>
        </w:rPr>
      </w:pPr>
      <w:r>
        <w:rPr>
          <w:rFonts w:hint="eastAsia" w:ascii="楷体_GB2312" w:hAnsi="楷体_GB2312" w:eastAsia="楷体_GB2312" w:cs="楷体_GB2312"/>
          <w:bCs/>
          <w:sz w:val="18"/>
          <w:szCs w:val="18"/>
          <w:lang w:eastAsia="zh-CN"/>
        </w:rPr>
        <w:t>作者</w:t>
      </w:r>
      <w:r>
        <w:rPr>
          <w:rFonts w:hint="eastAsia" w:ascii="楷体_GB2312" w:hAnsi="楷体_GB2312" w:eastAsia="楷体_GB2312" w:cs="楷体_GB2312"/>
          <w:bCs/>
          <w:sz w:val="18"/>
          <w:szCs w:val="18"/>
        </w:rPr>
        <w:t>简介：作者姓名、工作单位、研究领域</w:t>
      </w:r>
      <w:r>
        <w:rPr>
          <w:rFonts w:hint="eastAsia" w:ascii="楷体_GB2312" w:hAnsi="楷体_GB2312" w:eastAsia="楷体_GB2312" w:cs="楷体_GB2312"/>
          <w:bCs/>
          <w:sz w:val="18"/>
          <w:szCs w:val="1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jc w:val="left"/>
        <w:textAlignment w:val="auto"/>
        <w:rPr>
          <w:rFonts w:hint="eastAsia" w:eastAsia="黑体" w:asciiTheme="minorEastAsia" w:hAnsiTheme="minorEastAsia" w:cstheme="minorEastAsia"/>
          <w:bCs/>
          <w:sz w:val="18"/>
          <w:szCs w:val="18"/>
          <w:lang w:eastAsia="zh-CN"/>
        </w:rPr>
      </w:pPr>
      <w:r>
        <w:rPr>
          <w:rFonts w:hint="eastAsia" w:ascii="楷体_GB2312" w:hAnsi="楷体_GB2312" w:eastAsia="楷体_GB2312" w:cs="楷体_GB2312"/>
          <w:bCs/>
          <w:sz w:val="18"/>
          <w:szCs w:val="18"/>
        </w:rPr>
        <w:t>编制说明：</w:t>
      </w:r>
      <w:r>
        <w:rPr>
          <w:rFonts w:hint="eastAsia" w:ascii="楷体_GB2312" w:hAnsi="楷体_GB2312" w:eastAsia="楷体_GB2312" w:cs="楷体_GB2312"/>
          <w:bCs/>
          <w:sz w:val="18"/>
          <w:szCs w:val="18"/>
          <w:lang w:eastAsia="zh-CN"/>
        </w:rPr>
        <w:t>案例性质及技术性处理问题等。</w:t>
      </w:r>
    </w:p>
    <w:p>
      <w:pPr>
        <w:pStyle w:val="3"/>
        <w:snapToGrid w:val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497091"/>
    <w:multiLevelType w:val="singleLevel"/>
    <w:tmpl w:val="B6497091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abstractNum w:abstractNumId="1">
    <w:nsid w:val="D1392908"/>
    <w:multiLevelType w:val="singleLevel"/>
    <w:tmpl w:val="D1392908"/>
    <w:lvl w:ilvl="0" w:tentative="0">
      <w:start w:val="1"/>
      <w:numFmt w:val="decimal"/>
      <w:lvlText w:val="[%1]"/>
      <w:lvlJc w:val="left"/>
      <w:pPr>
        <w:tabs>
          <w:tab w:val="left" w:pos="312"/>
        </w:tabs>
      </w:pPr>
    </w:lvl>
  </w:abstractNum>
  <w:abstractNum w:abstractNumId="2">
    <w:nsid w:val="DD58E900"/>
    <w:multiLevelType w:val="singleLevel"/>
    <w:tmpl w:val="DD58E90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15655"/>
    <w:rsid w:val="106C0015"/>
    <w:rsid w:val="16E20728"/>
    <w:rsid w:val="1F877E6B"/>
    <w:rsid w:val="239D0735"/>
    <w:rsid w:val="28257AB1"/>
    <w:rsid w:val="2B515655"/>
    <w:rsid w:val="39FA4797"/>
    <w:rsid w:val="3A8D70E5"/>
    <w:rsid w:val="3E0B1FAA"/>
    <w:rsid w:val="3EC27DB1"/>
    <w:rsid w:val="49006D2D"/>
    <w:rsid w:val="494951A1"/>
    <w:rsid w:val="63C93E00"/>
    <w:rsid w:val="7442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6">
    <w:name w:val="footnote reference"/>
    <w:basedOn w:val="5"/>
    <w:qFormat/>
    <w:uiPriority w:val="0"/>
    <w:rPr>
      <w:vertAlign w:val="superscript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2021-09-10T02:52:00Z</dcterms:created>
  <dc:creator>Administrator</dc:creator>
  <cp:lastModifiedBy>Administrator</cp:lastModifiedBy>
  <cp:lastPrinted>2021-09-10T02:57:00Z</cp:lastPrinted>
  <dcterms:modified xsi:type="dcterms:W3CDTF">2021-10-15T12:53:48Z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