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C0B" w:rsidRPr="007E2C0B" w:rsidRDefault="007E2C0B" w:rsidP="00297942">
      <w:pPr>
        <w:spacing w:beforeLines="50" w:line="560" w:lineRule="exact"/>
        <w:jc w:val="center"/>
        <w:rPr>
          <w:rFonts w:ascii="华文宋体" w:eastAsia="华文宋体" w:hAnsi="华文宋体" w:cs="Times New Roman"/>
          <w:b/>
          <w:w w:val="90"/>
          <w:sz w:val="32"/>
          <w:szCs w:val="32"/>
        </w:rPr>
      </w:pPr>
      <w:r w:rsidRPr="007E2C0B">
        <w:rPr>
          <w:rFonts w:ascii="华文宋体" w:eastAsia="华文宋体" w:hAnsi="华文宋体" w:cs="Times New Roman" w:hint="eastAsia"/>
          <w:b/>
          <w:w w:val="90"/>
          <w:sz w:val="32"/>
          <w:szCs w:val="32"/>
        </w:rPr>
        <w:t>陕西师范大学研究生国家奖学金评选办法</w:t>
      </w:r>
      <w:bookmarkStart w:id="0" w:name="_GoBack"/>
      <w:bookmarkEnd w:id="0"/>
      <w:r w:rsidRPr="007E2C0B">
        <w:rPr>
          <w:rFonts w:ascii="华文宋体" w:eastAsia="华文宋体" w:hAnsi="华文宋体" w:cs="Times New Roman" w:hint="eastAsia"/>
          <w:b/>
          <w:w w:val="90"/>
          <w:sz w:val="32"/>
          <w:szCs w:val="32"/>
        </w:rPr>
        <w:t>（暂行）</w:t>
      </w:r>
    </w:p>
    <w:p w:rsidR="007E2C0B" w:rsidRPr="007E2C0B" w:rsidRDefault="007E2C0B" w:rsidP="007E2C0B">
      <w:pPr>
        <w:spacing w:line="560" w:lineRule="exact"/>
        <w:ind w:firstLineChars="200" w:firstLine="560"/>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为深入贯彻落实《国家中长期教育改革和发展纲要（</w:t>
      </w:r>
      <w:r w:rsidRPr="007E2C0B">
        <w:rPr>
          <w:rFonts w:ascii="华文仿宋" w:eastAsia="华文仿宋" w:hAnsi="华文仿宋" w:cs="Times New Roman"/>
          <w:sz w:val="28"/>
          <w:szCs w:val="28"/>
        </w:rPr>
        <w:t>2010-2020</w:t>
      </w:r>
      <w:r w:rsidRPr="007E2C0B">
        <w:rPr>
          <w:rFonts w:ascii="华文仿宋" w:eastAsia="华文仿宋" w:hAnsi="华文仿宋" w:cs="Times New Roman" w:hint="eastAsia"/>
          <w:sz w:val="28"/>
          <w:szCs w:val="28"/>
        </w:rPr>
        <w:t>年）》，大力推进研究生培养机制改革，提高研究生培养质量，激励广大研究生积极进取，勇于创新，根据</w:t>
      </w:r>
      <w:r w:rsidRPr="00EC6F7E">
        <w:rPr>
          <w:rFonts w:ascii="华文仿宋" w:eastAsia="华文仿宋" w:hAnsi="华文仿宋" w:cs="Times New Roman" w:hint="eastAsia"/>
          <w:color w:val="FF0000"/>
          <w:sz w:val="28"/>
          <w:szCs w:val="28"/>
        </w:rPr>
        <w:t>《研究生国家奖学金</w:t>
      </w:r>
      <w:r w:rsidR="00EC6F7E" w:rsidRPr="00EC6F7E">
        <w:rPr>
          <w:rFonts w:ascii="华文仿宋" w:eastAsia="华文仿宋" w:hAnsi="华文仿宋" w:cs="Times New Roman" w:hint="eastAsia"/>
          <w:color w:val="FF0000"/>
          <w:sz w:val="28"/>
          <w:szCs w:val="28"/>
        </w:rPr>
        <w:t>实施细则</w:t>
      </w:r>
      <w:r w:rsidRPr="00EC6F7E">
        <w:rPr>
          <w:rFonts w:ascii="华文仿宋" w:eastAsia="华文仿宋" w:hAnsi="华文仿宋" w:cs="Times New Roman" w:hint="eastAsia"/>
          <w:color w:val="FF0000"/>
          <w:sz w:val="28"/>
          <w:szCs w:val="28"/>
        </w:rPr>
        <w:t>》（财</w:t>
      </w:r>
      <w:r w:rsidR="00EC6F7E" w:rsidRPr="00EC6F7E">
        <w:rPr>
          <w:rFonts w:ascii="华文仿宋" w:eastAsia="华文仿宋" w:hAnsi="华文仿宋" w:cs="Times New Roman" w:hint="eastAsia"/>
          <w:color w:val="FF0000"/>
          <w:sz w:val="28"/>
          <w:szCs w:val="28"/>
        </w:rPr>
        <w:t>科</w:t>
      </w:r>
      <w:r w:rsidRPr="00EC6F7E">
        <w:rPr>
          <w:rFonts w:ascii="华文仿宋" w:eastAsia="华文仿宋" w:hAnsi="华文仿宋" w:cs="Times New Roman" w:hint="eastAsia"/>
          <w:color w:val="FF0000"/>
          <w:sz w:val="28"/>
          <w:szCs w:val="28"/>
        </w:rPr>
        <w:t>教〔</w:t>
      </w:r>
      <w:r w:rsidRPr="00EC6F7E">
        <w:rPr>
          <w:rFonts w:ascii="华文仿宋" w:eastAsia="华文仿宋" w:hAnsi="华文仿宋" w:cs="Times New Roman"/>
          <w:color w:val="FF0000"/>
          <w:sz w:val="28"/>
          <w:szCs w:val="28"/>
        </w:rPr>
        <w:t>201</w:t>
      </w:r>
      <w:r w:rsidR="00EC6F7E" w:rsidRPr="00EC6F7E">
        <w:rPr>
          <w:rFonts w:ascii="华文仿宋" w:eastAsia="华文仿宋" w:hAnsi="华文仿宋" w:cs="Times New Roman" w:hint="eastAsia"/>
          <w:color w:val="FF0000"/>
          <w:sz w:val="28"/>
          <w:szCs w:val="28"/>
        </w:rPr>
        <w:t>9</w:t>
      </w:r>
      <w:r w:rsidRPr="00EC6F7E">
        <w:rPr>
          <w:rFonts w:ascii="华文仿宋" w:eastAsia="华文仿宋" w:hAnsi="华文仿宋" w:cs="Times New Roman" w:hint="eastAsia"/>
          <w:color w:val="FF0000"/>
          <w:sz w:val="28"/>
          <w:szCs w:val="28"/>
        </w:rPr>
        <w:t>〕</w:t>
      </w:r>
      <w:r w:rsidR="00EC6F7E" w:rsidRPr="00EC6F7E">
        <w:rPr>
          <w:rFonts w:ascii="华文仿宋" w:eastAsia="华文仿宋" w:hAnsi="华文仿宋" w:cs="Times New Roman" w:hint="eastAsia"/>
          <w:color w:val="FF0000"/>
          <w:sz w:val="28"/>
          <w:szCs w:val="28"/>
        </w:rPr>
        <w:t>19</w:t>
      </w:r>
      <w:r w:rsidRPr="00EC6F7E">
        <w:rPr>
          <w:rFonts w:ascii="华文仿宋" w:eastAsia="华文仿宋" w:hAnsi="华文仿宋" w:cs="Times New Roman" w:hint="eastAsia"/>
          <w:color w:val="FF0000"/>
          <w:sz w:val="28"/>
          <w:szCs w:val="28"/>
        </w:rPr>
        <w:t>号）</w:t>
      </w:r>
      <w:r w:rsidRPr="007E2C0B">
        <w:rPr>
          <w:rFonts w:ascii="华文仿宋" w:eastAsia="华文仿宋" w:hAnsi="华文仿宋" w:cs="Times New Roman" w:hint="eastAsia"/>
          <w:sz w:val="28"/>
          <w:szCs w:val="28"/>
        </w:rPr>
        <w:t>，并结合我校实际，特制定此办法（暂行）。</w:t>
      </w:r>
    </w:p>
    <w:p w:rsidR="007E2C0B" w:rsidRPr="007E2C0B" w:rsidRDefault="007E2C0B" w:rsidP="00297942">
      <w:pPr>
        <w:spacing w:beforeLines="50" w:afterLines="50" w:line="560" w:lineRule="exact"/>
        <w:rPr>
          <w:rFonts w:ascii="宋体" w:eastAsia="宋体" w:hAnsi="宋体" w:cs="Times New Roman"/>
          <w:b/>
          <w:sz w:val="28"/>
          <w:szCs w:val="28"/>
        </w:rPr>
      </w:pPr>
      <w:r w:rsidRPr="007E2C0B">
        <w:rPr>
          <w:rFonts w:ascii="宋体" w:eastAsia="宋体" w:hAnsi="宋体" w:cs="Times New Roman" w:hint="eastAsia"/>
          <w:b/>
          <w:sz w:val="28"/>
          <w:szCs w:val="28"/>
        </w:rPr>
        <w:t>一、奖励对象</w:t>
      </w:r>
    </w:p>
    <w:p w:rsidR="007E2C0B" w:rsidRPr="007E2C0B" w:rsidRDefault="007E2C0B" w:rsidP="00297942">
      <w:pPr>
        <w:spacing w:beforeLines="50" w:afterLines="50" w:line="560" w:lineRule="exact"/>
        <w:ind w:firstLineChars="200" w:firstLine="560"/>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研究生国家奖学金奖励的对象为品学兼优、综合表现优异的全日制应届毕业学年在学硕士研究生和入学后第三、第四学年的在学博士研究生。</w:t>
      </w:r>
    </w:p>
    <w:p w:rsidR="007E2C0B" w:rsidRPr="007E2C0B" w:rsidRDefault="007E2C0B" w:rsidP="00297942">
      <w:pPr>
        <w:spacing w:beforeLines="50" w:afterLines="50" w:line="560" w:lineRule="exact"/>
        <w:rPr>
          <w:rFonts w:ascii="宋体" w:eastAsia="宋体" w:hAnsi="Calibri" w:cs="Times New Roman"/>
          <w:b/>
          <w:sz w:val="28"/>
          <w:szCs w:val="28"/>
        </w:rPr>
      </w:pPr>
      <w:r w:rsidRPr="007E2C0B">
        <w:rPr>
          <w:rFonts w:ascii="宋体" w:eastAsia="宋体" w:hAnsi="宋体" w:cs="Times New Roman" w:hint="eastAsia"/>
          <w:b/>
          <w:sz w:val="28"/>
          <w:szCs w:val="28"/>
        </w:rPr>
        <w:t>二、奖励标准</w:t>
      </w:r>
    </w:p>
    <w:p w:rsidR="007E2C0B" w:rsidRPr="007E2C0B" w:rsidRDefault="007E2C0B" w:rsidP="00297942">
      <w:pPr>
        <w:spacing w:beforeLines="50" w:line="560" w:lineRule="exact"/>
        <w:ind w:firstLineChars="200" w:firstLine="560"/>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按照国家规定，获奖的博士研究生每人奖励</w:t>
      </w:r>
      <w:r w:rsidRPr="007E2C0B">
        <w:rPr>
          <w:rFonts w:ascii="华文仿宋" w:eastAsia="华文仿宋" w:hAnsi="华文仿宋" w:cs="Times New Roman"/>
          <w:sz w:val="28"/>
          <w:szCs w:val="28"/>
        </w:rPr>
        <w:t>3</w:t>
      </w:r>
      <w:r w:rsidRPr="007E2C0B">
        <w:rPr>
          <w:rFonts w:ascii="华文仿宋" w:eastAsia="华文仿宋" w:hAnsi="华文仿宋" w:cs="Times New Roman" w:hint="eastAsia"/>
          <w:sz w:val="28"/>
          <w:szCs w:val="28"/>
        </w:rPr>
        <w:t>万元，硕士研究生每人奖励</w:t>
      </w:r>
      <w:r w:rsidRPr="007E2C0B">
        <w:rPr>
          <w:rFonts w:ascii="华文仿宋" w:eastAsia="华文仿宋" w:hAnsi="华文仿宋" w:cs="Times New Roman"/>
          <w:sz w:val="28"/>
          <w:szCs w:val="28"/>
        </w:rPr>
        <w:t>2</w:t>
      </w:r>
      <w:r w:rsidRPr="007E2C0B">
        <w:rPr>
          <w:rFonts w:ascii="华文仿宋" w:eastAsia="华文仿宋" w:hAnsi="华文仿宋" w:cs="Times New Roman" w:hint="eastAsia"/>
          <w:sz w:val="28"/>
          <w:szCs w:val="28"/>
        </w:rPr>
        <w:t>万元。</w:t>
      </w:r>
    </w:p>
    <w:p w:rsidR="007E2C0B" w:rsidRPr="007E2C0B" w:rsidRDefault="007E2C0B" w:rsidP="00297942">
      <w:pPr>
        <w:spacing w:beforeLines="50" w:line="560" w:lineRule="exact"/>
        <w:rPr>
          <w:rFonts w:ascii="华文仿宋" w:eastAsia="华文仿宋" w:hAnsi="华文仿宋" w:cs="Times New Roman"/>
          <w:sz w:val="28"/>
          <w:szCs w:val="28"/>
        </w:rPr>
      </w:pPr>
      <w:r w:rsidRPr="007E2C0B">
        <w:rPr>
          <w:rFonts w:ascii="宋体" w:eastAsia="宋体" w:hAnsi="宋体" w:cs="Times New Roman" w:hint="eastAsia"/>
          <w:b/>
          <w:sz w:val="28"/>
          <w:szCs w:val="28"/>
        </w:rPr>
        <w:t>三、申请条件</w:t>
      </w:r>
    </w:p>
    <w:p w:rsidR="007E2C0B" w:rsidRPr="007E2C0B" w:rsidRDefault="00EC6F7E" w:rsidP="007E2C0B">
      <w:pPr>
        <w:numPr>
          <w:ilvl w:val="0"/>
          <w:numId w:val="1"/>
        </w:numPr>
        <w:spacing w:line="560" w:lineRule="exact"/>
        <w:ind w:left="817"/>
        <w:rPr>
          <w:rFonts w:ascii="华文仿宋" w:eastAsia="华文仿宋" w:hAnsi="华文仿宋" w:cs="Times New Roman"/>
          <w:sz w:val="28"/>
          <w:szCs w:val="28"/>
        </w:rPr>
      </w:pPr>
      <w:r w:rsidRPr="00EC6F7E">
        <w:rPr>
          <w:rFonts w:ascii="华文仿宋" w:eastAsia="华文仿宋" w:hAnsi="华文仿宋" w:cs="Times New Roman" w:hint="eastAsia"/>
          <w:color w:val="FF0000"/>
          <w:sz w:val="28"/>
          <w:szCs w:val="28"/>
        </w:rPr>
        <w:t>具有中华人民共和国国籍；</w:t>
      </w:r>
      <w:r w:rsidR="007E2C0B" w:rsidRPr="007E2C0B">
        <w:rPr>
          <w:rFonts w:ascii="华文仿宋" w:eastAsia="华文仿宋" w:hAnsi="华文仿宋" w:cs="Times New Roman" w:hint="eastAsia"/>
          <w:sz w:val="28"/>
          <w:szCs w:val="28"/>
        </w:rPr>
        <w:t>热爱社会主义祖国，拥护中国共产党的领导；遵守宪法和法律，遵守学校规章制度。</w:t>
      </w:r>
    </w:p>
    <w:p w:rsidR="007E2C0B" w:rsidRPr="007E2C0B" w:rsidRDefault="007E2C0B" w:rsidP="00297942">
      <w:pPr>
        <w:numPr>
          <w:ilvl w:val="0"/>
          <w:numId w:val="1"/>
        </w:numPr>
        <w:spacing w:beforeLines="50" w:line="560" w:lineRule="exact"/>
        <w:ind w:left="817"/>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诚实守信，道德品质优良；团结协作，乐于奉献；综合素质高。</w:t>
      </w:r>
    </w:p>
    <w:p w:rsidR="007E2C0B" w:rsidRPr="007E2C0B" w:rsidRDefault="007E2C0B" w:rsidP="00297942">
      <w:pPr>
        <w:numPr>
          <w:ilvl w:val="0"/>
          <w:numId w:val="1"/>
        </w:numPr>
        <w:spacing w:beforeLines="50" w:line="560" w:lineRule="exact"/>
        <w:ind w:left="817"/>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学风端正，学术品德良好，无违反学术规范的记录。</w:t>
      </w:r>
    </w:p>
    <w:p w:rsidR="007E2C0B" w:rsidRPr="00EC6F7E" w:rsidRDefault="007E2C0B" w:rsidP="00297942">
      <w:pPr>
        <w:numPr>
          <w:ilvl w:val="0"/>
          <w:numId w:val="1"/>
        </w:numPr>
        <w:spacing w:beforeLines="50" w:line="560" w:lineRule="exact"/>
        <w:ind w:left="817"/>
        <w:rPr>
          <w:rFonts w:ascii="华文仿宋" w:eastAsia="华文仿宋" w:hAnsi="华文仿宋" w:cs="Times New Roman"/>
          <w:color w:val="FF0000"/>
          <w:sz w:val="28"/>
          <w:szCs w:val="28"/>
        </w:rPr>
      </w:pPr>
      <w:r w:rsidRPr="007E2C0B">
        <w:rPr>
          <w:rFonts w:ascii="华文仿宋" w:eastAsia="华文仿宋" w:hAnsi="华文仿宋" w:cs="Times New Roman" w:hint="eastAsia"/>
          <w:sz w:val="28"/>
          <w:szCs w:val="28"/>
        </w:rPr>
        <w:t>学习努力刻苦，善于钻研，勇于创新；研究生学习阶段的各科必修课成绩合格，外语水平高；</w:t>
      </w:r>
      <w:r w:rsidRPr="00EC6F7E">
        <w:rPr>
          <w:rFonts w:ascii="华文仿宋" w:eastAsia="华文仿宋" w:hAnsi="华文仿宋" w:cs="Times New Roman" w:hint="eastAsia"/>
          <w:color w:val="FF0000"/>
          <w:sz w:val="28"/>
          <w:szCs w:val="28"/>
        </w:rPr>
        <w:t>学业成绩优异</w:t>
      </w:r>
      <w:r w:rsidR="00EC6F7E" w:rsidRPr="00EC6F7E">
        <w:rPr>
          <w:rFonts w:ascii="华文仿宋" w:eastAsia="华文仿宋" w:hAnsi="华文仿宋" w:cs="Times New Roman" w:hint="eastAsia"/>
          <w:color w:val="FF0000"/>
          <w:sz w:val="28"/>
          <w:szCs w:val="28"/>
        </w:rPr>
        <w:t>,科研能力显著，发展潜力突出</w:t>
      </w:r>
      <w:r w:rsidRPr="00EC6F7E">
        <w:rPr>
          <w:rFonts w:ascii="华文仿宋" w:eastAsia="华文仿宋" w:hAnsi="华文仿宋" w:cs="Times New Roman" w:hint="eastAsia"/>
          <w:color w:val="FF0000"/>
          <w:sz w:val="28"/>
          <w:szCs w:val="28"/>
        </w:rPr>
        <w:t>。</w:t>
      </w:r>
    </w:p>
    <w:p w:rsidR="007E2C0B" w:rsidRPr="007E2C0B" w:rsidRDefault="007E2C0B" w:rsidP="00297942">
      <w:pPr>
        <w:numPr>
          <w:ilvl w:val="0"/>
          <w:numId w:val="1"/>
        </w:numPr>
        <w:spacing w:beforeLines="50"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符合上述四条要求且具备下列条件之一的，同等条件下建议优先考虑评选：</w:t>
      </w:r>
    </w:p>
    <w:p w:rsidR="007E2C0B" w:rsidRPr="007E2C0B" w:rsidRDefault="007E2C0B" w:rsidP="00297942">
      <w:pPr>
        <w:numPr>
          <w:ilvl w:val="0"/>
          <w:numId w:val="2"/>
        </w:numPr>
        <w:spacing w:beforeLines="50"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lastRenderedPageBreak/>
        <w:t>研究生学习阶段，勤勉努力，勇于创新，科研成果突出。以第一作者身份在本学科高水平学术期刊上发表具有创新性、高层次的学术研究论文，获得国家发明专利，出版学术专著等；</w:t>
      </w:r>
    </w:p>
    <w:p w:rsidR="007E2C0B" w:rsidRPr="007E2C0B" w:rsidRDefault="007E2C0B" w:rsidP="00297942">
      <w:pPr>
        <w:numPr>
          <w:ilvl w:val="0"/>
          <w:numId w:val="2"/>
        </w:numPr>
        <w:spacing w:beforeLines="50"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研究生学习阶段，在市级以上学科竞赛、竞技比赛、以及专业相关大赛中取得优异成绩，获得社会广泛认可，并为学校和社会争得荣誉；</w:t>
      </w:r>
    </w:p>
    <w:p w:rsidR="007E2C0B" w:rsidRPr="007E2C0B" w:rsidRDefault="007E2C0B" w:rsidP="00297942">
      <w:pPr>
        <w:numPr>
          <w:ilvl w:val="0"/>
          <w:numId w:val="2"/>
        </w:numPr>
        <w:spacing w:beforeLines="50"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研究生学习阶段，获校级以上优秀学生标兵，省级以上三好学生、优秀研究生干部、社会实践与志愿服务先进个人，或其它省级以上先进个人等荣誉称号。</w:t>
      </w:r>
    </w:p>
    <w:p w:rsidR="007E2C0B" w:rsidRDefault="007E2C0B" w:rsidP="00297942">
      <w:pPr>
        <w:numPr>
          <w:ilvl w:val="0"/>
          <w:numId w:val="1"/>
        </w:numPr>
        <w:spacing w:beforeLines="50"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出现下列情况之一者不得参评：</w:t>
      </w:r>
    </w:p>
    <w:p w:rsidR="007E2C0B" w:rsidRPr="007E2C0B" w:rsidRDefault="007E2C0B" w:rsidP="00297942">
      <w:pPr>
        <w:pStyle w:val="a7"/>
        <w:numPr>
          <w:ilvl w:val="0"/>
          <w:numId w:val="7"/>
        </w:numPr>
        <w:spacing w:beforeLines="50" w:line="560" w:lineRule="exact"/>
        <w:ind w:firstLineChars="0"/>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研究生在学期间受到过各类警告及以上处分者;</w:t>
      </w:r>
    </w:p>
    <w:p w:rsidR="007E2C0B" w:rsidRDefault="007E2C0B" w:rsidP="00297942">
      <w:pPr>
        <w:pStyle w:val="a7"/>
        <w:numPr>
          <w:ilvl w:val="0"/>
          <w:numId w:val="7"/>
        </w:numPr>
        <w:spacing w:beforeLines="50" w:line="560" w:lineRule="exact"/>
        <w:ind w:firstLineChars="0"/>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研究生在学期间发生任何学术不端行为者;</w:t>
      </w:r>
    </w:p>
    <w:p w:rsidR="007E2C0B" w:rsidRPr="007E2C0B" w:rsidRDefault="007E2C0B" w:rsidP="00297942">
      <w:pPr>
        <w:pStyle w:val="a7"/>
        <w:numPr>
          <w:ilvl w:val="0"/>
          <w:numId w:val="7"/>
        </w:numPr>
        <w:spacing w:beforeLines="50" w:line="560" w:lineRule="exact"/>
        <w:ind w:firstLineChars="0"/>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具有副高级及以上职称的全日制在职研究生;</w:t>
      </w:r>
    </w:p>
    <w:p w:rsidR="007E2C0B" w:rsidRPr="007E2C0B" w:rsidRDefault="007E2C0B" w:rsidP="00297942">
      <w:pPr>
        <w:numPr>
          <w:ilvl w:val="0"/>
          <w:numId w:val="1"/>
        </w:numPr>
        <w:spacing w:beforeLines="50"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硕博连读研究生在取得博士生学籍前，按硕士身份参评；在取得博士生学籍后，按博士身份参评。硕士阶</w:t>
      </w:r>
      <w:smartTag w:uri="urn:schemas-microsoft-com:office:smarttags" w:element="PersonName">
        <w:smartTagPr>
          <w:attr w:name="ProductID" w:val="段和"/>
        </w:smartTagPr>
        <w:r w:rsidRPr="007E2C0B">
          <w:rPr>
            <w:rFonts w:ascii="华文仿宋" w:eastAsia="华文仿宋" w:hAnsi="华文仿宋" w:cs="Times New Roman" w:hint="eastAsia"/>
            <w:sz w:val="28"/>
            <w:szCs w:val="28"/>
          </w:rPr>
          <w:t>段和</w:t>
        </w:r>
      </w:smartTag>
      <w:r w:rsidRPr="007E2C0B">
        <w:rPr>
          <w:rFonts w:ascii="华文仿宋" w:eastAsia="华文仿宋" w:hAnsi="华文仿宋" w:cs="Times New Roman" w:hint="eastAsia"/>
          <w:sz w:val="28"/>
          <w:szCs w:val="28"/>
        </w:rPr>
        <w:t>博士阶段均可申请参评一次。参评时的科研成果按所在学习阶段确定，且不得累加。</w:t>
      </w:r>
    </w:p>
    <w:p w:rsidR="007E2C0B" w:rsidRPr="007E2C0B" w:rsidRDefault="007E2C0B" w:rsidP="00297942">
      <w:pPr>
        <w:spacing w:beforeLines="50" w:afterLines="50" w:line="560" w:lineRule="exact"/>
        <w:rPr>
          <w:rFonts w:ascii="宋体" w:eastAsia="宋体" w:hAnsi="Calibri" w:cs="Times New Roman"/>
          <w:b/>
          <w:sz w:val="28"/>
          <w:szCs w:val="28"/>
        </w:rPr>
      </w:pPr>
      <w:r w:rsidRPr="007E2C0B">
        <w:rPr>
          <w:rFonts w:ascii="宋体" w:eastAsia="宋体" w:hAnsi="宋体" w:cs="Times New Roman" w:hint="eastAsia"/>
          <w:b/>
          <w:sz w:val="28"/>
          <w:szCs w:val="28"/>
        </w:rPr>
        <w:t>四、评审程序</w:t>
      </w:r>
    </w:p>
    <w:p w:rsidR="007E2C0B" w:rsidRPr="007E2C0B" w:rsidRDefault="007E2C0B" w:rsidP="00297942">
      <w:pPr>
        <w:spacing w:beforeLines="50" w:line="560" w:lineRule="exact"/>
        <w:ind w:firstLineChars="200" w:firstLine="560"/>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研究生国家奖学金评选坚持公开、公平、公正、择优的原则，每学年评选一次。具体程序如下：</w:t>
      </w:r>
    </w:p>
    <w:p w:rsidR="007E2C0B" w:rsidRPr="007E2C0B" w:rsidRDefault="007E2C0B" w:rsidP="00297942">
      <w:pPr>
        <w:numPr>
          <w:ilvl w:val="0"/>
          <w:numId w:val="3"/>
        </w:numPr>
        <w:spacing w:beforeLines="50"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研究生院（研工部）根据教育部每年下达给我校的国家奖学金</w:t>
      </w:r>
      <w:r w:rsidRPr="007E2C0B">
        <w:rPr>
          <w:rFonts w:ascii="华文仿宋" w:eastAsia="华文仿宋" w:hAnsi="华文仿宋" w:cs="Times New Roman" w:hint="eastAsia"/>
          <w:sz w:val="28"/>
          <w:szCs w:val="28"/>
        </w:rPr>
        <w:lastRenderedPageBreak/>
        <w:t>名额，提出年度评选方案和具体工作要求，经学校研究生国家奖学金评审领导小组同意后组织实施。</w:t>
      </w:r>
    </w:p>
    <w:p w:rsidR="007E2C0B" w:rsidRPr="007E2C0B" w:rsidRDefault="007E2C0B" w:rsidP="00297942">
      <w:pPr>
        <w:numPr>
          <w:ilvl w:val="0"/>
          <w:numId w:val="3"/>
        </w:numPr>
        <w:spacing w:beforeLines="50"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拟申请参加研究生国家奖学金评选的研究生，由本人填写并提交《研究生国家奖学金申请审批表》及相关材料，并需获得导师或导师组推荐。</w:t>
      </w:r>
    </w:p>
    <w:p w:rsidR="007E2C0B" w:rsidRPr="007E2C0B" w:rsidRDefault="007E2C0B" w:rsidP="00297942">
      <w:pPr>
        <w:numPr>
          <w:ilvl w:val="0"/>
          <w:numId w:val="3"/>
        </w:numPr>
        <w:spacing w:beforeLines="50"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各</w:t>
      </w:r>
      <w:r w:rsidR="00B37B50">
        <w:rPr>
          <w:rFonts w:ascii="华文仿宋" w:eastAsia="华文仿宋" w:hAnsi="华文仿宋" w:cs="Times New Roman" w:hint="eastAsia"/>
          <w:sz w:val="28"/>
          <w:szCs w:val="28"/>
        </w:rPr>
        <w:t>二级学院（专门科研机构）</w:t>
      </w:r>
      <w:r w:rsidRPr="007E2C0B">
        <w:rPr>
          <w:rFonts w:ascii="华文仿宋" w:eastAsia="华文仿宋" w:hAnsi="华文仿宋" w:cs="Times New Roman" w:hint="eastAsia"/>
          <w:sz w:val="28"/>
          <w:szCs w:val="28"/>
        </w:rPr>
        <w:t>成立研究生国家奖学金评审委员会，负责本单位研究生国家奖学金的</w:t>
      </w:r>
      <w:r w:rsidR="00F279CF">
        <w:rPr>
          <w:rFonts w:ascii="华文仿宋" w:eastAsia="华文仿宋" w:hAnsi="华文仿宋" w:cs="Times New Roman" w:hint="eastAsia"/>
          <w:sz w:val="28"/>
          <w:szCs w:val="28"/>
        </w:rPr>
        <w:t>申请组织</w:t>
      </w:r>
      <w:r w:rsidRPr="007E2C0B">
        <w:rPr>
          <w:rFonts w:ascii="华文仿宋" w:eastAsia="华文仿宋" w:hAnsi="华文仿宋" w:cs="Times New Roman" w:hint="eastAsia"/>
          <w:sz w:val="28"/>
          <w:szCs w:val="28"/>
        </w:rPr>
        <w:t>与</w:t>
      </w:r>
      <w:r w:rsidR="00F279CF">
        <w:rPr>
          <w:rFonts w:ascii="华文仿宋" w:eastAsia="华文仿宋" w:hAnsi="华文仿宋" w:cs="Times New Roman" w:hint="eastAsia"/>
          <w:sz w:val="28"/>
          <w:szCs w:val="28"/>
        </w:rPr>
        <w:t>评审</w:t>
      </w:r>
      <w:r w:rsidRPr="007E2C0B">
        <w:rPr>
          <w:rFonts w:ascii="华文仿宋" w:eastAsia="华文仿宋" w:hAnsi="华文仿宋" w:cs="Times New Roman" w:hint="eastAsia"/>
          <w:sz w:val="28"/>
          <w:szCs w:val="28"/>
        </w:rPr>
        <w:t>推荐工作，具体要求如下：</w:t>
      </w:r>
    </w:p>
    <w:p w:rsidR="007E2C0B" w:rsidRPr="007E2C0B" w:rsidRDefault="007E2C0B" w:rsidP="00297942">
      <w:pPr>
        <w:numPr>
          <w:ilvl w:val="0"/>
          <w:numId w:val="6"/>
        </w:numPr>
        <w:spacing w:beforeLines="50"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各</w:t>
      </w:r>
      <w:r w:rsidR="00CD3AA2">
        <w:rPr>
          <w:rFonts w:ascii="华文仿宋" w:eastAsia="华文仿宋" w:hAnsi="华文仿宋" w:cs="Times New Roman" w:hint="eastAsia"/>
          <w:sz w:val="28"/>
          <w:szCs w:val="28"/>
        </w:rPr>
        <w:t>基层</w:t>
      </w:r>
      <w:r w:rsidRPr="007E2C0B">
        <w:rPr>
          <w:rFonts w:ascii="华文仿宋" w:eastAsia="华文仿宋" w:hAnsi="华文仿宋" w:cs="Times New Roman" w:hint="eastAsia"/>
          <w:sz w:val="28"/>
          <w:szCs w:val="28"/>
        </w:rPr>
        <w:t>单位需将评选结果公示</w:t>
      </w:r>
      <w:r w:rsidR="00CD3AA2" w:rsidRPr="00CD3AA2">
        <w:rPr>
          <w:rFonts w:ascii="华文仿宋" w:eastAsia="华文仿宋" w:hAnsi="华文仿宋" w:cs="Times New Roman" w:hint="eastAsia"/>
          <w:color w:val="FF0000"/>
          <w:sz w:val="28"/>
          <w:szCs w:val="28"/>
        </w:rPr>
        <w:t>5</w:t>
      </w:r>
      <w:r w:rsidRPr="00CD3AA2">
        <w:rPr>
          <w:rFonts w:ascii="华文仿宋" w:eastAsia="华文仿宋" w:hAnsi="华文仿宋" w:cs="Times New Roman" w:hint="eastAsia"/>
          <w:color w:val="FF0000"/>
          <w:sz w:val="28"/>
          <w:szCs w:val="28"/>
        </w:rPr>
        <w:t>个工作日</w:t>
      </w:r>
      <w:r w:rsidRPr="007E2C0B">
        <w:rPr>
          <w:rFonts w:ascii="华文仿宋" w:eastAsia="华文仿宋" w:hAnsi="华文仿宋" w:cs="Times New Roman" w:hint="eastAsia"/>
          <w:sz w:val="28"/>
          <w:szCs w:val="28"/>
        </w:rPr>
        <w:t>，公示采用网上公示与张榜公示相结合的方式。公示内容包括各单位研究生国家奖学金评审委员会名单、评选办法、评选程序以及所推荐研究生的个人信息、综合表现、科研和获奖情况等。</w:t>
      </w:r>
    </w:p>
    <w:p w:rsidR="007E2C0B" w:rsidRPr="007E2C0B" w:rsidRDefault="007E2C0B" w:rsidP="00297942">
      <w:pPr>
        <w:numPr>
          <w:ilvl w:val="0"/>
          <w:numId w:val="6"/>
        </w:numPr>
        <w:spacing w:beforeLines="50"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对于在评审工作中因违反评选原则、评审程序不规范等产生不良后果或存在弄虚作假、舞弊等行为的，将追究相关责任人的责任。未经规范程序产生的评奖结果无效。</w:t>
      </w:r>
    </w:p>
    <w:p w:rsidR="007E2C0B" w:rsidRPr="007E2C0B" w:rsidRDefault="00F279CF" w:rsidP="00297942">
      <w:pPr>
        <w:numPr>
          <w:ilvl w:val="0"/>
          <w:numId w:val="6"/>
        </w:numPr>
        <w:spacing w:beforeLines="50" w:line="560" w:lineRule="exact"/>
        <w:rPr>
          <w:rFonts w:ascii="华文仿宋" w:eastAsia="华文仿宋" w:hAnsi="华文仿宋" w:cs="Times New Roman"/>
          <w:sz w:val="28"/>
          <w:szCs w:val="28"/>
        </w:rPr>
      </w:pPr>
      <w:r>
        <w:rPr>
          <w:rFonts w:ascii="华文仿宋" w:eastAsia="华文仿宋" w:hAnsi="华文仿宋" w:cs="Times New Roman" w:hint="eastAsia"/>
          <w:sz w:val="28"/>
          <w:szCs w:val="28"/>
        </w:rPr>
        <w:t>各单位应根据学科特点拟定具体的申请标准和条件，</w:t>
      </w:r>
      <w:r w:rsidRPr="00F279CF">
        <w:rPr>
          <w:rFonts w:ascii="华文仿宋" w:eastAsia="华文仿宋" w:hAnsi="华文仿宋" w:cs="Times New Roman" w:hint="eastAsia"/>
          <w:color w:val="FF0000"/>
          <w:sz w:val="28"/>
          <w:szCs w:val="28"/>
        </w:rPr>
        <w:t>应充分考虑基层单位学术组织的意见，</w:t>
      </w:r>
      <w:r w:rsidR="00603536">
        <w:rPr>
          <w:rFonts w:ascii="华文仿宋" w:eastAsia="华文仿宋" w:hAnsi="华文仿宋" w:cs="Times New Roman" w:hint="eastAsia"/>
          <w:color w:val="FF0000"/>
          <w:sz w:val="28"/>
          <w:szCs w:val="28"/>
        </w:rPr>
        <w:t>并</w:t>
      </w:r>
      <w:r w:rsidR="007E2C0B" w:rsidRPr="007E2C0B">
        <w:rPr>
          <w:rFonts w:ascii="华文仿宋" w:eastAsia="华文仿宋" w:hAnsi="华文仿宋" w:cs="Times New Roman" w:hint="eastAsia"/>
          <w:sz w:val="28"/>
          <w:szCs w:val="28"/>
        </w:rPr>
        <w:t>注重对申请者综合素质的考察。</w:t>
      </w:r>
    </w:p>
    <w:p w:rsidR="007E2C0B" w:rsidRPr="007E2C0B" w:rsidRDefault="007E2C0B" w:rsidP="00297942">
      <w:pPr>
        <w:numPr>
          <w:ilvl w:val="0"/>
          <w:numId w:val="6"/>
        </w:numPr>
        <w:spacing w:beforeLines="50"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各</w:t>
      </w:r>
      <w:r w:rsidR="00B37B50">
        <w:rPr>
          <w:rFonts w:ascii="华文仿宋" w:eastAsia="华文仿宋" w:hAnsi="华文仿宋" w:cs="Times New Roman" w:hint="eastAsia"/>
          <w:sz w:val="28"/>
          <w:szCs w:val="28"/>
        </w:rPr>
        <w:t>二级学院（专门科研机构）</w:t>
      </w:r>
      <w:r w:rsidRPr="007E2C0B">
        <w:rPr>
          <w:rFonts w:ascii="华文仿宋" w:eastAsia="华文仿宋" w:hAnsi="华文仿宋" w:cs="Times New Roman" w:hint="eastAsia"/>
          <w:sz w:val="28"/>
          <w:szCs w:val="28"/>
        </w:rPr>
        <w:t>宜根据本单位的学科特点制定学术评价的具体办法。研究生院建议人文社会科学宜主要依据CSSCI，自然科学宜主要依据SCI及SCI-E对研究生进行学术论文的评议，凡不在此范围内的学术论文应慎重把握，不得采用简单比较低水平论文数量的办法进行评选。对于应</w:t>
      </w:r>
      <w:r w:rsidRPr="007E2C0B">
        <w:rPr>
          <w:rFonts w:ascii="华文仿宋" w:eastAsia="华文仿宋" w:hAnsi="华文仿宋" w:cs="Times New Roman" w:hint="eastAsia"/>
          <w:sz w:val="28"/>
          <w:szCs w:val="28"/>
        </w:rPr>
        <w:lastRenderedPageBreak/>
        <w:t>用性或实践性较强的学科，亦应特别注意评价的导向与合理性。在程序上，可采用提交代表作或答辩的方式，由专家进行合议，以推选拟获奖人员。专家遴选应注意学科的代表性。</w:t>
      </w:r>
    </w:p>
    <w:p w:rsidR="007E2C0B" w:rsidRPr="007E2C0B" w:rsidRDefault="007E2C0B" w:rsidP="00297942">
      <w:pPr>
        <w:numPr>
          <w:ilvl w:val="0"/>
          <w:numId w:val="3"/>
        </w:numPr>
        <w:spacing w:beforeLines="50"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各单位候补名额由学校国家奖学金学术评议委员会进行差额评选，确定拟获奖人选。</w:t>
      </w:r>
    </w:p>
    <w:p w:rsidR="007E2C0B" w:rsidRPr="007E2C0B" w:rsidRDefault="007E2C0B" w:rsidP="00297942">
      <w:pPr>
        <w:numPr>
          <w:ilvl w:val="0"/>
          <w:numId w:val="3"/>
        </w:numPr>
        <w:spacing w:beforeLines="50"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学校成立研究生国家奖学金评审领导小组，领导小组根据各单位研究生国家奖学金评审委员会评选和推荐结果，在全校范围进行综合评审，并将评选结果公示</w:t>
      </w:r>
      <w:r w:rsidRPr="007E2C0B">
        <w:rPr>
          <w:rFonts w:ascii="华文仿宋" w:eastAsia="华文仿宋" w:hAnsi="华文仿宋" w:cs="Times New Roman"/>
          <w:sz w:val="28"/>
          <w:szCs w:val="28"/>
        </w:rPr>
        <w:t>5</w:t>
      </w:r>
      <w:r w:rsidRPr="007E2C0B">
        <w:rPr>
          <w:rFonts w:ascii="华文仿宋" w:eastAsia="华文仿宋" w:hAnsi="华文仿宋" w:cs="Times New Roman" w:hint="eastAsia"/>
          <w:sz w:val="28"/>
          <w:szCs w:val="28"/>
        </w:rPr>
        <w:t>个工作日。</w:t>
      </w:r>
    </w:p>
    <w:p w:rsidR="007E2C0B" w:rsidRPr="007E2C0B" w:rsidRDefault="007E2C0B" w:rsidP="00297942">
      <w:pPr>
        <w:numPr>
          <w:ilvl w:val="0"/>
          <w:numId w:val="3"/>
        </w:numPr>
        <w:spacing w:beforeLines="50"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将最终评选结果和拟获奖研究生名单报送教育部审批。</w:t>
      </w:r>
    </w:p>
    <w:p w:rsidR="007E2C0B" w:rsidRPr="007E2C0B" w:rsidRDefault="00C44F78" w:rsidP="00297942">
      <w:pPr>
        <w:spacing w:beforeLines="50" w:afterLines="50" w:line="560" w:lineRule="exact"/>
        <w:rPr>
          <w:rFonts w:ascii="宋体" w:eastAsia="宋体" w:hAnsi="Calibri" w:cs="Times New Roman"/>
          <w:b/>
          <w:sz w:val="28"/>
          <w:szCs w:val="28"/>
        </w:rPr>
      </w:pPr>
      <w:r>
        <w:rPr>
          <w:rFonts w:ascii="宋体" w:eastAsia="宋体" w:hAnsi="宋体" w:cs="Times New Roman" w:hint="eastAsia"/>
          <w:b/>
          <w:sz w:val="28"/>
          <w:szCs w:val="28"/>
        </w:rPr>
        <w:t>五</w:t>
      </w:r>
      <w:r w:rsidR="007E2C0B" w:rsidRPr="007E2C0B">
        <w:rPr>
          <w:rFonts w:ascii="宋体" w:eastAsia="宋体" w:hAnsi="宋体" w:cs="Times New Roman" w:hint="eastAsia"/>
          <w:b/>
          <w:sz w:val="28"/>
          <w:szCs w:val="28"/>
        </w:rPr>
        <w:t>、奖学金的发放与管理</w:t>
      </w:r>
    </w:p>
    <w:p w:rsidR="007E2C0B" w:rsidRPr="007E2C0B" w:rsidRDefault="007E2C0B" w:rsidP="00297942">
      <w:pPr>
        <w:numPr>
          <w:ilvl w:val="0"/>
          <w:numId w:val="4"/>
        </w:numPr>
        <w:spacing w:beforeLines="50"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研究生国家奖学金的获得者将获得</w:t>
      </w:r>
      <w:r w:rsidRPr="007E2C0B">
        <w:rPr>
          <w:rFonts w:ascii="华文仿宋" w:eastAsia="华文仿宋" w:hAnsi="华文仿宋" w:cs="Times New Roman"/>
          <w:sz w:val="28"/>
          <w:szCs w:val="28"/>
        </w:rPr>
        <w:t>3</w:t>
      </w:r>
      <w:r w:rsidRPr="007E2C0B">
        <w:rPr>
          <w:rFonts w:ascii="华文仿宋" w:eastAsia="华文仿宋" w:hAnsi="华文仿宋" w:cs="Times New Roman" w:hint="eastAsia"/>
          <w:sz w:val="28"/>
          <w:szCs w:val="28"/>
        </w:rPr>
        <w:t>万元（博士研究生）或</w:t>
      </w:r>
      <w:r w:rsidRPr="007E2C0B">
        <w:rPr>
          <w:rFonts w:ascii="华文仿宋" w:eastAsia="华文仿宋" w:hAnsi="华文仿宋" w:cs="Times New Roman"/>
          <w:sz w:val="28"/>
          <w:szCs w:val="28"/>
        </w:rPr>
        <w:t>2</w:t>
      </w:r>
      <w:r w:rsidRPr="007E2C0B">
        <w:rPr>
          <w:rFonts w:ascii="华文仿宋" w:eastAsia="华文仿宋" w:hAnsi="华文仿宋" w:cs="Times New Roman" w:hint="eastAsia"/>
          <w:sz w:val="28"/>
          <w:szCs w:val="28"/>
        </w:rPr>
        <w:t>万元（硕士研究生）奖金和国家统一印制的荣誉证书，并将获奖情况记入学生学籍档案。</w:t>
      </w:r>
    </w:p>
    <w:p w:rsidR="007E2C0B" w:rsidRPr="007E2C0B" w:rsidRDefault="007E2C0B" w:rsidP="00297942">
      <w:pPr>
        <w:numPr>
          <w:ilvl w:val="0"/>
          <w:numId w:val="4"/>
        </w:numPr>
        <w:spacing w:beforeLines="50"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评选过程中如发现存在参评成绩、获奖证书和科研成果有弄虚作假等问题的，一经查实，将永久取消该生的参评资格，并按相关管理规定进行处理。</w:t>
      </w:r>
    </w:p>
    <w:p w:rsidR="007E2C0B" w:rsidRPr="007E2C0B" w:rsidRDefault="007E2C0B" w:rsidP="00297942">
      <w:pPr>
        <w:numPr>
          <w:ilvl w:val="0"/>
          <w:numId w:val="4"/>
        </w:numPr>
        <w:spacing w:beforeLines="50"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获得国家奖学金后若发现或发生学术不端现象和行为，学校将取消研究生国家奖学金荣誉，收缴所得全部奖金，并按相关校纪校规予以严肃处理。若学术不端行为发现于毕业离校后，研究生院</w:t>
      </w:r>
      <w:r w:rsidR="000D0349">
        <w:rPr>
          <w:rFonts w:ascii="华文仿宋" w:eastAsia="华文仿宋" w:hAnsi="华文仿宋" w:cs="Times New Roman" w:hint="eastAsia"/>
          <w:sz w:val="28"/>
          <w:szCs w:val="28"/>
        </w:rPr>
        <w:t>（研工部）</w:t>
      </w:r>
      <w:r w:rsidRPr="007E2C0B">
        <w:rPr>
          <w:rFonts w:ascii="华文仿宋" w:eastAsia="华文仿宋" w:hAnsi="华文仿宋" w:cs="Times New Roman" w:hint="eastAsia"/>
          <w:sz w:val="28"/>
          <w:szCs w:val="28"/>
        </w:rPr>
        <w:t>将通过媒体或在</w:t>
      </w:r>
      <w:r w:rsidR="000D0349">
        <w:rPr>
          <w:rFonts w:ascii="华文仿宋" w:eastAsia="华文仿宋" w:hAnsi="华文仿宋" w:cs="Times New Roman" w:hint="eastAsia"/>
          <w:sz w:val="28"/>
          <w:szCs w:val="28"/>
        </w:rPr>
        <w:t>学校</w:t>
      </w:r>
      <w:r w:rsidRPr="007E2C0B">
        <w:rPr>
          <w:rFonts w:ascii="华文仿宋" w:eastAsia="华文仿宋" w:hAnsi="华文仿宋" w:cs="Times New Roman" w:hint="eastAsia"/>
          <w:sz w:val="28"/>
          <w:szCs w:val="28"/>
        </w:rPr>
        <w:t>网站上予以谴责。</w:t>
      </w:r>
    </w:p>
    <w:p w:rsidR="007E2C0B" w:rsidRPr="007E2C0B" w:rsidRDefault="00C44F78" w:rsidP="00297942">
      <w:pPr>
        <w:spacing w:beforeLines="50" w:afterLines="50" w:line="560" w:lineRule="exact"/>
        <w:ind w:rightChars="50" w:right="105"/>
        <w:rPr>
          <w:rFonts w:ascii="宋体" w:eastAsia="宋体" w:hAnsi="Calibri" w:cs="Times New Roman"/>
          <w:b/>
          <w:sz w:val="28"/>
          <w:szCs w:val="28"/>
        </w:rPr>
      </w:pPr>
      <w:r>
        <w:rPr>
          <w:rFonts w:ascii="宋体" w:eastAsia="宋体" w:hAnsi="宋体" w:cs="Times New Roman" w:hint="eastAsia"/>
          <w:b/>
          <w:sz w:val="28"/>
          <w:szCs w:val="28"/>
        </w:rPr>
        <w:t>六</w:t>
      </w:r>
      <w:r w:rsidR="007E2C0B" w:rsidRPr="007E2C0B">
        <w:rPr>
          <w:rFonts w:ascii="宋体" w:eastAsia="宋体" w:hAnsi="宋体" w:cs="Times New Roman" w:hint="eastAsia"/>
          <w:b/>
          <w:sz w:val="28"/>
          <w:szCs w:val="28"/>
        </w:rPr>
        <w:t>、其它</w:t>
      </w:r>
    </w:p>
    <w:p w:rsidR="007E2C0B" w:rsidRPr="007E2C0B" w:rsidRDefault="007E2C0B" w:rsidP="00297942">
      <w:pPr>
        <w:numPr>
          <w:ilvl w:val="1"/>
          <w:numId w:val="5"/>
        </w:numPr>
        <w:spacing w:beforeLines="50"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对研究生国家奖学金评审结果有异议的师生，可在</w:t>
      </w:r>
      <w:r w:rsidR="00EA2B4D">
        <w:rPr>
          <w:rFonts w:ascii="华文仿宋" w:eastAsia="华文仿宋" w:hAnsi="华文仿宋" w:cs="Times New Roman" w:hint="eastAsia"/>
          <w:sz w:val="28"/>
          <w:szCs w:val="28"/>
        </w:rPr>
        <w:t>基层单位公</w:t>
      </w:r>
      <w:r w:rsidR="00EA2B4D">
        <w:rPr>
          <w:rFonts w:ascii="华文仿宋" w:eastAsia="华文仿宋" w:hAnsi="华文仿宋" w:cs="Times New Roman" w:hint="eastAsia"/>
          <w:sz w:val="28"/>
          <w:szCs w:val="28"/>
        </w:rPr>
        <w:lastRenderedPageBreak/>
        <w:t>示阶段及时向所在基层单位评审委员会</w:t>
      </w:r>
      <w:r w:rsidRPr="007E2C0B">
        <w:rPr>
          <w:rFonts w:ascii="华文仿宋" w:eastAsia="华文仿宋" w:hAnsi="华文仿宋" w:cs="Times New Roman" w:hint="eastAsia"/>
          <w:sz w:val="28"/>
          <w:szCs w:val="28"/>
        </w:rPr>
        <w:t>和学校研究生国家奖学金评审领导小组提出申诉。</w:t>
      </w:r>
    </w:p>
    <w:p w:rsidR="007E2C0B" w:rsidRPr="007E2C0B" w:rsidRDefault="007E2C0B" w:rsidP="00297942">
      <w:pPr>
        <w:numPr>
          <w:ilvl w:val="1"/>
          <w:numId w:val="5"/>
        </w:numPr>
        <w:spacing w:beforeLines="50"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学校研究生国家奖学金评审领导小组下设办公室，办公室设在研究生院</w:t>
      </w:r>
      <w:r w:rsidR="008F256C">
        <w:rPr>
          <w:rFonts w:ascii="华文仿宋" w:eastAsia="华文仿宋" w:hAnsi="华文仿宋" w:cs="Times New Roman" w:hint="eastAsia"/>
          <w:sz w:val="28"/>
          <w:szCs w:val="28"/>
        </w:rPr>
        <w:t>（研工部）</w:t>
      </w:r>
      <w:r w:rsidRPr="007E2C0B">
        <w:rPr>
          <w:rFonts w:ascii="华文仿宋" w:eastAsia="华文仿宋" w:hAnsi="华文仿宋" w:cs="Times New Roman" w:hint="eastAsia"/>
          <w:sz w:val="28"/>
          <w:szCs w:val="28"/>
        </w:rPr>
        <w:t>综合办公室，负责研究生国家奖学金评选的日常工作。研究生国家奖学金评选的政策咨询、意见反馈以及申诉受理和答复的工作由办公室具体负责。</w:t>
      </w:r>
    </w:p>
    <w:p w:rsidR="007E2C0B" w:rsidRPr="007E2C0B" w:rsidRDefault="007E2C0B" w:rsidP="007E2C0B">
      <w:pPr>
        <w:numPr>
          <w:ilvl w:val="1"/>
          <w:numId w:val="5"/>
        </w:numPr>
        <w:spacing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各</w:t>
      </w:r>
      <w:r w:rsidR="00B37B50">
        <w:rPr>
          <w:rFonts w:ascii="华文仿宋" w:eastAsia="华文仿宋" w:hAnsi="华文仿宋" w:cs="Times New Roman" w:hint="eastAsia"/>
          <w:sz w:val="28"/>
          <w:szCs w:val="28"/>
        </w:rPr>
        <w:t>二级学院（专门科研机构）</w:t>
      </w:r>
      <w:r w:rsidRPr="007E2C0B">
        <w:rPr>
          <w:rFonts w:ascii="华文仿宋" w:eastAsia="华文仿宋" w:hAnsi="华文仿宋" w:cs="Times New Roman" w:hint="eastAsia"/>
          <w:sz w:val="28"/>
          <w:szCs w:val="28"/>
        </w:rPr>
        <w:t>按</w:t>
      </w:r>
      <w:r w:rsidR="008F256C" w:rsidRPr="00EC6F7E">
        <w:rPr>
          <w:rFonts w:ascii="华文仿宋" w:eastAsia="华文仿宋" w:hAnsi="华文仿宋" w:cs="Times New Roman" w:hint="eastAsia"/>
          <w:color w:val="FF0000"/>
          <w:sz w:val="28"/>
          <w:szCs w:val="28"/>
        </w:rPr>
        <w:t>《研究生国家奖学金实施细则》（财科教〔</w:t>
      </w:r>
      <w:r w:rsidR="008F256C" w:rsidRPr="00EC6F7E">
        <w:rPr>
          <w:rFonts w:ascii="华文仿宋" w:eastAsia="华文仿宋" w:hAnsi="华文仿宋" w:cs="Times New Roman"/>
          <w:color w:val="FF0000"/>
          <w:sz w:val="28"/>
          <w:szCs w:val="28"/>
        </w:rPr>
        <w:t>201</w:t>
      </w:r>
      <w:r w:rsidR="008F256C" w:rsidRPr="00EC6F7E">
        <w:rPr>
          <w:rFonts w:ascii="华文仿宋" w:eastAsia="华文仿宋" w:hAnsi="华文仿宋" w:cs="Times New Roman" w:hint="eastAsia"/>
          <w:color w:val="FF0000"/>
          <w:sz w:val="28"/>
          <w:szCs w:val="28"/>
        </w:rPr>
        <w:t>9〕19号）</w:t>
      </w:r>
      <w:r w:rsidRPr="007E2C0B">
        <w:rPr>
          <w:rFonts w:ascii="华文仿宋" w:eastAsia="华文仿宋" w:hAnsi="华文仿宋" w:cs="Times New Roman" w:hint="eastAsia"/>
          <w:sz w:val="28"/>
          <w:szCs w:val="28"/>
        </w:rPr>
        <w:t>的相关要求成立基层研究生国家奖学金评审委员会，由院长（主任）任主任委员，主管研究生培养工作的副院长（副主任）、主管研究生教育管理工作的处级干部、研究生辅导员、</w:t>
      </w:r>
      <w:r w:rsidR="007A4684" w:rsidRPr="00297942">
        <w:rPr>
          <w:rFonts w:ascii="华文仿宋" w:eastAsia="华文仿宋" w:hAnsi="华文仿宋" w:cs="Times New Roman" w:hint="eastAsia"/>
          <w:color w:val="FF0000"/>
          <w:sz w:val="28"/>
          <w:szCs w:val="28"/>
        </w:rPr>
        <w:t>研究生秘书、</w:t>
      </w:r>
      <w:r w:rsidRPr="007E2C0B">
        <w:rPr>
          <w:rFonts w:ascii="华文仿宋" w:eastAsia="华文仿宋" w:hAnsi="华文仿宋" w:cs="Times New Roman" w:hint="eastAsia"/>
          <w:sz w:val="28"/>
          <w:szCs w:val="28"/>
        </w:rPr>
        <w:t>研究生导师（所占比例不低于评审委员会成员总数的</w:t>
      </w:r>
      <w:r w:rsidRPr="007E2C0B">
        <w:rPr>
          <w:rFonts w:ascii="华文仿宋" w:eastAsia="华文仿宋" w:hAnsi="华文仿宋" w:cs="Times New Roman"/>
          <w:sz w:val="28"/>
          <w:szCs w:val="28"/>
        </w:rPr>
        <w:t>50%</w:t>
      </w:r>
      <w:r w:rsidRPr="007E2C0B">
        <w:rPr>
          <w:rFonts w:ascii="华文仿宋" w:eastAsia="华文仿宋" w:hAnsi="华文仿宋" w:cs="Times New Roman" w:hint="eastAsia"/>
          <w:sz w:val="28"/>
          <w:szCs w:val="28"/>
        </w:rPr>
        <w:t>）、学生代表等任委员。</w:t>
      </w:r>
    </w:p>
    <w:p w:rsidR="007E2C0B" w:rsidRPr="007E2C0B" w:rsidRDefault="007E2C0B" w:rsidP="007E2C0B">
      <w:pPr>
        <w:numPr>
          <w:ilvl w:val="1"/>
          <w:numId w:val="5"/>
        </w:numPr>
        <w:spacing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基层评审委员会或学校评审委员会的成员与参加评审的研究生存在亲属关系的在投票时应当回避。</w:t>
      </w:r>
    </w:p>
    <w:p w:rsidR="00CB0104" w:rsidRPr="00C44F78" w:rsidRDefault="007E2C0B" w:rsidP="00F3725E">
      <w:pPr>
        <w:numPr>
          <w:ilvl w:val="1"/>
          <w:numId w:val="5"/>
        </w:numPr>
        <w:spacing w:beforeLines="50" w:line="560" w:lineRule="exact"/>
        <w:rPr>
          <w:rFonts w:ascii="华文仿宋" w:eastAsia="华文仿宋" w:hAnsi="华文仿宋" w:cs="Times New Roman"/>
          <w:sz w:val="28"/>
          <w:szCs w:val="28"/>
        </w:rPr>
      </w:pPr>
      <w:r w:rsidRPr="007E2C0B">
        <w:rPr>
          <w:rFonts w:ascii="华文仿宋" w:eastAsia="华文仿宋" w:hAnsi="华文仿宋" w:cs="Times New Roman" w:hint="eastAsia"/>
          <w:sz w:val="28"/>
          <w:szCs w:val="28"/>
        </w:rPr>
        <w:t>国家奖学金有关事宜由学校研究生国家奖学金评审领导小组和研究生院</w:t>
      </w:r>
      <w:r w:rsidR="00743E18">
        <w:rPr>
          <w:rFonts w:ascii="华文仿宋" w:eastAsia="华文仿宋" w:hAnsi="华文仿宋" w:cs="Times New Roman" w:hint="eastAsia"/>
          <w:sz w:val="28"/>
          <w:szCs w:val="28"/>
        </w:rPr>
        <w:t>（研工部）</w:t>
      </w:r>
      <w:r w:rsidRPr="007E2C0B">
        <w:rPr>
          <w:rFonts w:ascii="华文仿宋" w:eastAsia="华文仿宋" w:hAnsi="华文仿宋" w:cs="Times New Roman" w:hint="eastAsia"/>
          <w:sz w:val="28"/>
          <w:szCs w:val="28"/>
        </w:rPr>
        <w:t>负责解释。</w:t>
      </w:r>
    </w:p>
    <w:sectPr w:rsidR="00CB0104" w:rsidRPr="00C44F78" w:rsidSect="00A43786">
      <w:headerReference w:type="default" r:id="rId7"/>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E76" w:rsidRDefault="00017E76" w:rsidP="007E2C0B">
      <w:r>
        <w:separator/>
      </w:r>
    </w:p>
  </w:endnote>
  <w:endnote w:type="continuationSeparator" w:id="1">
    <w:p w:rsidR="00017E76" w:rsidRDefault="00017E76" w:rsidP="007E2C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9F0" w:rsidRDefault="00F3725E" w:rsidP="0061072C">
    <w:pPr>
      <w:pStyle w:val="a4"/>
      <w:framePr w:wrap="around" w:vAnchor="text" w:hAnchor="margin" w:xAlign="right" w:y="1"/>
      <w:rPr>
        <w:rStyle w:val="a5"/>
      </w:rPr>
    </w:pPr>
    <w:r>
      <w:rPr>
        <w:rStyle w:val="a5"/>
      </w:rPr>
      <w:fldChar w:fldCharType="begin"/>
    </w:r>
    <w:r w:rsidR="007818C8">
      <w:rPr>
        <w:rStyle w:val="a5"/>
      </w:rPr>
      <w:instrText xml:space="preserve">PAGE  </w:instrText>
    </w:r>
    <w:r>
      <w:rPr>
        <w:rStyle w:val="a5"/>
      </w:rPr>
      <w:fldChar w:fldCharType="end"/>
    </w:r>
  </w:p>
  <w:p w:rsidR="00D479F0" w:rsidRDefault="00017E76" w:rsidP="008C6713">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9F0" w:rsidRDefault="00F3725E" w:rsidP="00035D9C">
    <w:pPr>
      <w:pStyle w:val="a4"/>
      <w:ind w:right="360" w:firstLineChars="3950" w:firstLine="7110"/>
    </w:pPr>
    <w:r>
      <w:fldChar w:fldCharType="begin"/>
    </w:r>
    <w:r w:rsidR="007818C8">
      <w:instrText>PAGE   \* MERGEFORMAT</w:instrText>
    </w:r>
    <w:r>
      <w:fldChar w:fldCharType="separate"/>
    </w:r>
    <w:r w:rsidR="00297942" w:rsidRPr="00297942">
      <w:rPr>
        <w:noProof/>
        <w:lang w:val="zh-CN"/>
      </w:rPr>
      <w:t>4</w:t>
    </w:r>
    <w:r>
      <w:fldChar w:fldCharType="end"/>
    </w:r>
  </w:p>
  <w:p w:rsidR="00D479F0" w:rsidRDefault="00017E76" w:rsidP="008C6713">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E76" w:rsidRDefault="00017E76" w:rsidP="007E2C0B">
      <w:r>
        <w:separator/>
      </w:r>
    </w:p>
  </w:footnote>
  <w:footnote w:type="continuationSeparator" w:id="1">
    <w:p w:rsidR="00017E76" w:rsidRDefault="00017E76" w:rsidP="007E2C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9F0" w:rsidRDefault="00017E76" w:rsidP="00E918B8">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1081"/>
    <w:multiLevelType w:val="hybridMultilevel"/>
    <w:tmpl w:val="276EFDFE"/>
    <w:lvl w:ilvl="0" w:tplc="C706B476">
      <w:start w:val="1"/>
      <w:numFmt w:val="decimal"/>
      <w:lvlText w:val="%1."/>
      <w:lvlJc w:val="left"/>
      <w:pPr>
        <w:ind w:left="846" w:hanging="420"/>
      </w:pPr>
      <w:rPr>
        <w:b w:val="0"/>
      </w:rPr>
    </w:lvl>
    <w:lvl w:ilvl="1" w:tplc="E346A058">
      <w:start w:val="1"/>
      <w:numFmt w:val="decimal"/>
      <w:lvlText w:val="%2)"/>
      <w:lvlJc w:val="left"/>
      <w:pPr>
        <w:ind w:left="1780" w:hanging="720"/>
      </w:pPr>
      <w:rPr>
        <w:rFonts w:cs="Times New Roman" w:hint="default"/>
        <w:color w:val="000000"/>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0CC10387"/>
    <w:multiLevelType w:val="hybridMultilevel"/>
    <w:tmpl w:val="122453D0"/>
    <w:lvl w:ilvl="0" w:tplc="0409000F">
      <w:start w:val="1"/>
      <w:numFmt w:val="decimal"/>
      <w:lvlText w:val="%1."/>
      <w:lvlJc w:val="left"/>
      <w:pPr>
        <w:ind w:left="980" w:hanging="420"/>
      </w:pPr>
      <w:rPr>
        <w:rFonts w:cs="Times New Roman"/>
      </w:rPr>
    </w:lvl>
    <w:lvl w:ilvl="1" w:tplc="0409000F">
      <w:start w:val="1"/>
      <w:numFmt w:val="decimal"/>
      <w:lvlText w:val="%2."/>
      <w:lvlJc w:val="left"/>
      <w:pPr>
        <w:ind w:left="84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
    <w:nsid w:val="24C2550D"/>
    <w:multiLevelType w:val="hybridMultilevel"/>
    <w:tmpl w:val="80BC296E"/>
    <w:lvl w:ilvl="0" w:tplc="0158D1C2">
      <w:start w:val="1"/>
      <w:numFmt w:val="decimal"/>
      <w:lvlText w:val="%1）"/>
      <w:lvlJc w:val="left"/>
      <w:pPr>
        <w:ind w:left="1060" w:hanging="419"/>
      </w:pPr>
      <w:rPr>
        <w:rFonts w:ascii="华文仿宋" w:eastAsia="华文仿宋" w:hAnsi="华文仿宋" w:cs="Times New Roman" w:hint="eastAsia"/>
      </w:rPr>
    </w:lvl>
    <w:lvl w:ilvl="1" w:tplc="04090019" w:tentative="1">
      <w:start w:val="1"/>
      <w:numFmt w:val="lowerLetter"/>
      <w:lvlText w:val="%2)"/>
      <w:lvlJc w:val="left"/>
      <w:pPr>
        <w:ind w:left="1686" w:hanging="420"/>
      </w:pPr>
    </w:lvl>
    <w:lvl w:ilvl="2" w:tplc="0409001B" w:tentative="1">
      <w:start w:val="1"/>
      <w:numFmt w:val="lowerRoman"/>
      <w:lvlText w:val="%3."/>
      <w:lvlJc w:val="right"/>
      <w:pPr>
        <w:ind w:left="2106" w:hanging="420"/>
      </w:pPr>
    </w:lvl>
    <w:lvl w:ilvl="3" w:tplc="0409000F" w:tentative="1">
      <w:start w:val="1"/>
      <w:numFmt w:val="decimal"/>
      <w:lvlText w:val="%4."/>
      <w:lvlJc w:val="left"/>
      <w:pPr>
        <w:ind w:left="2526" w:hanging="420"/>
      </w:pPr>
    </w:lvl>
    <w:lvl w:ilvl="4" w:tplc="04090019" w:tentative="1">
      <w:start w:val="1"/>
      <w:numFmt w:val="lowerLetter"/>
      <w:lvlText w:val="%5)"/>
      <w:lvlJc w:val="left"/>
      <w:pPr>
        <w:ind w:left="2946" w:hanging="420"/>
      </w:pPr>
    </w:lvl>
    <w:lvl w:ilvl="5" w:tplc="0409001B" w:tentative="1">
      <w:start w:val="1"/>
      <w:numFmt w:val="lowerRoman"/>
      <w:lvlText w:val="%6."/>
      <w:lvlJc w:val="right"/>
      <w:pPr>
        <w:ind w:left="3366" w:hanging="420"/>
      </w:pPr>
    </w:lvl>
    <w:lvl w:ilvl="6" w:tplc="0409000F" w:tentative="1">
      <w:start w:val="1"/>
      <w:numFmt w:val="decimal"/>
      <w:lvlText w:val="%7."/>
      <w:lvlJc w:val="left"/>
      <w:pPr>
        <w:ind w:left="3786" w:hanging="420"/>
      </w:pPr>
    </w:lvl>
    <w:lvl w:ilvl="7" w:tplc="04090019" w:tentative="1">
      <w:start w:val="1"/>
      <w:numFmt w:val="lowerLetter"/>
      <w:lvlText w:val="%8)"/>
      <w:lvlJc w:val="left"/>
      <w:pPr>
        <w:ind w:left="4206" w:hanging="420"/>
      </w:pPr>
    </w:lvl>
    <w:lvl w:ilvl="8" w:tplc="0409001B" w:tentative="1">
      <w:start w:val="1"/>
      <w:numFmt w:val="lowerRoman"/>
      <w:lvlText w:val="%9."/>
      <w:lvlJc w:val="right"/>
      <w:pPr>
        <w:ind w:left="4626" w:hanging="420"/>
      </w:pPr>
    </w:lvl>
  </w:abstractNum>
  <w:abstractNum w:abstractNumId="3">
    <w:nsid w:val="4C18683F"/>
    <w:multiLevelType w:val="hybridMultilevel"/>
    <w:tmpl w:val="7012BB36"/>
    <w:lvl w:ilvl="0" w:tplc="E346A058">
      <w:start w:val="1"/>
      <w:numFmt w:val="decimal"/>
      <w:lvlText w:val="%1)"/>
      <w:lvlJc w:val="left"/>
      <w:pPr>
        <w:ind w:left="1060" w:hanging="420"/>
      </w:pPr>
      <w:rPr>
        <w:rFonts w:cs="Times New Roman"/>
        <w:color w:val="000000"/>
      </w:rPr>
    </w:lvl>
    <w:lvl w:ilvl="1" w:tplc="0409000F">
      <w:start w:val="1"/>
      <w:numFmt w:val="decimal"/>
      <w:lvlText w:val="%2."/>
      <w:lvlJc w:val="left"/>
      <w:pPr>
        <w:tabs>
          <w:tab w:val="num" w:pos="1480"/>
        </w:tabs>
        <w:ind w:left="1480" w:hanging="420"/>
      </w:pPr>
      <w:rPr>
        <w:rFonts w:cs="Times New Roman"/>
        <w:color w:val="000000"/>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4">
    <w:nsid w:val="667D1C7C"/>
    <w:multiLevelType w:val="hybridMultilevel"/>
    <w:tmpl w:val="DA0A47C0"/>
    <w:lvl w:ilvl="0" w:tplc="E346A058">
      <w:start w:val="1"/>
      <w:numFmt w:val="decimal"/>
      <w:lvlText w:val="%1)"/>
      <w:lvlJc w:val="left"/>
      <w:pPr>
        <w:ind w:left="1155" w:hanging="420"/>
      </w:pPr>
      <w:rPr>
        <w:rFonts w:cs="Times New Roman" w:hint="default"/>
        <w:color w:val="000000"/>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5">
    <w:nsid w:val="67823C54"/>
    <w:multiLevelType w:val="hybridMultilevel"/>
    <w:tmpl w:val="6548191C"/>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6">
    <w:nsid w:val="681A03B8"/>
    <w:multiLevelType w:val="hybridMultilevel"/>
    <w:tmpl w:val="C57CDEF0"/>
    <w:lvl w:ilvl="0" w:tplc="0409000F">
      <w:start w:val="1"/>
      <w:numFmt w:val="decimal"/>
      <w:lvlText w:val="%1."/>
      <w:lvlJc w:val="left"/>
      <w:pPr>
        <w:tabs>
          <w:tab w:val="num" w:pos="735"/>
        </w:tabs>
        <w:ind w:left="735" w:hanging="420"/>
      </w:pPr>
      <w:rPr>
        <w:rFonts w:cs="Times New Roman"/>
      </w:rPr>
    </w:lvl>
    <w:lvl w:ilvl="1" w:tplc="04090019" w:tentative="1">
      <w:start w:val="1"/>
      <w:numFmt w:val="lowerLetter"/>
      <w:lvlText w:val="%2)"/>
      <w:lvlJc w:val="left"/>
      <w:pPr>
        <w:tabs>
          <w:tab w:val="num" w:pos="1155"/>
        </w:tabs>
        <w:ind w:left="1155" w:hanging="420"/>
      </w:pPr>
      <w:rPr>
        <w:rFonts w:cs="Times New Roman"/>
      </w:rPr>
    </w:lvl>
    <w:lvl w:ilvl="2" w:tplc="0409001B" w:tentative="1">
      <w:start w:val="1"/>
      <w:numFmt w:val="lowerRoman"/>
      <w:lvlText w:val="%3."/>
      <w:lvlJc w:val="right"/>
      <w:pPr>
        <w:tabs>
          <w:tab w:val="num" w:pos="1575"/>
        </w:tabs>
        <w:ind w:left="1575" w:hanging="420"/>
      </w:pPr>
      <w:rPr>
        <w:rFonts w:cs="Times New Roman"/>
      </w:rPr>
    </w:lvl>
    <w:lvl w:ilvl="3" w:tplc="0409000F" w:tentative="1">
      <w:start w:val="1"/>
      <w:numFmt w:val="decimal"/>
      <w:lvlText w:val="%4."/>
      <w:lvlJc w:val="left"/>
      <w:pPr>
        <w:tabs>
          <w:tab w:val="num" w:pos="1995"/>
        </w:tabs>
        <w:ind w:left="1995" w:hanging="420"/>
      </w:pPr>
      <w:rPr>
        <w:rFonts w:cs="Times New Roman"/>
      </w:rPr>
    </w:lvl>
    <w:lvl w:ilvl="4" w:tplc="04090019" w:tentative="1">
      <w:start w:val="1"/>
      <w:numFmt w:val="lowerLetter"/>
      <w:lvlText w:val="%5)"/>
      <w:lvlJc w:val="left"/>
      <w:pPr>
        <w:tabs>
          <w:tab w:val="num" w:pos="2415"/>
        </w:tabs>
        <w:ind w:left="2415" w:hanging="420"/>
      </w:pPr>
      <w:rPr>
        <w:rFonts w:cs="Times New Roman"/>
      </w:rPr>
    </w:lvl>
    <w:lvl w:ilvl="5" w:tplc="0409001B" w:tentative="1">
      <w:start w:val="1"/>
      <w:numFmt w:val="lowerRoman"/>
      <w:lvlText w:val="%6."/>
      <w:lvlJc w:val="right"/>
      <w:pPr>
        <w:tabs>
          <w:tab w:val="num" w:pos="2835"/>
        </w:tabs>
        <w:ind w:left="2835" w:hanging="420"/>
      </w:pPr>
      <w:rPr>
        <w:rFonts w:cs="Times New Roman"/>
      </w:rPr>
    </w:lvl>
    <w:lvl w:ilvl="6" w:tplc="0409000F" w:tentative="1">
      <w:start w:val="1"/>
      <w:numFmt w:val="decimal"/>
      <w:lvlText w:val="%7."/>
      <w:lvlJc w:val="left"/>
      <w:pPr>
        <w:tabs>
          <w:tab w:val="num" w:pos="3255"/>
        </w:tabs>
        <w:ind w:left="3255" w:hanging="420"/>
      </w:pPr>
      <w:rPr>
        <w:rFonts w:cs="Times New Roman"/>
      </w:rPr>
    </w:lvl>
    <w:lvl w:ilvl="7" w:tplc="04090019" w:tentative="1">
      <w:start w:val="1"/>
      <w:numFmt w:val="lowerLetter"/>
      <w:lvlText w:val="%8)"/>
      <w:lvlJc w:val="left"/>
      <w:pPr>
        <w:tabs>
          <w:tab w:val="num" w:pos="3675"/>
        </w:tabs>
        <w:ind w:left="3675" w:hanging="420"/>
      </w:pPr>
      <w:rPr>
        <w:rFonts w:cs="Times New Roman"/>
      </w:rPr>
    </w:lvl>
    <w:lvl w:ilvl="8" w:tplc="0409001B" w:tentative="1">
      <w:start w:val="1"/>
      <w:numFmt w:val="lowerRoman"/>
      <w:lvlText w:val="%9."/>
      <w:lvlJc w:val="right"/>
      <w:pPr>
        <w:tabs>
          <w:tab w:val="num" w:pos="4095"/>
        </w:tabs>
        <w:ind w:left="4095" w:hanging="420"/>
      </w:pPr>
      <w:rPr>
        <w:rFonts w:cs="Times New Roman"/>
      </w:rPr>
    </w:lvl>
  </w:abstractNum>
  <w:num w:numId="1">
    <w:abstractNumId w:val="0"/>
  </w:num>
  <w:num w:numId="2">
    <w:abstractNumId w:val="3"/>
  </w:num>
  <w:num w:numId="3">
    <w:abstractNumId w:val="6"/>
  </w:num>
  <w:num w:numId="4">
    <w:abstractNumId w:val="5"/>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6DCB"/>
    <w:rsid w:val="00017E76"/>
    <w:rsid w:val="000D0349"/>
    <w:rsid w:val="00161A1A"/>
    <w:rsid w:val="00297942"/>
    <w:rsid w:val="003F38D6"/>
    <w:rsid w:val="003F7DA0"/>
    <w:rsid w:val="00603536"/>
    <w:rsid w:val="00661F0E"/>
    <w:rsid w:val="0067323C"/>
    <w:rsid w:val="006803B5"/>
    <w:rsid w:val="006C37F2"/>
    <w:rsid w:val="006C4D15"/>
    <w:rsid w:val="00743E18"/>
    <w:rsid w:val="007818C8"/>
    <w:rsid w:val="007A4684"/>
    <w:rsid w:val="007E2C0B"/>
    <w:rsid w:val="008F256C"/>
    <w:rsid w:val="00A56DCB"/>
    <w:rsid w:val="00B37B50"/>
    <w:rsid w:val="00C44F78"/>
    <w:rsid w:val="00CB0104"/>
    <w:rsid w:val="00CD3AA2"/>
    <w:rsid w:val="00D644C7"/>
    <w:rsid w:val="00EA2B4D"/>
    <w:rsid w:val="00EC6F7E"/>
    <w:rsid w:val="00F279CF"/>
    <w:rsid w:val="00F372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3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2C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2C0B"/>
    <w:rPr>
      <w:sz w:val="18"/>
      <w:szCs w:val="18"/>
    </w:rPr>
  </w:style>
  <w:style w:type="paragraph" w:styleId="a4">
    <w:name w:val="footer"/>
    <w:basedOn w:val="a"/>
    <w:link w:val="Char0"/>
    <w:uiPriority w:val="99"/>
    <w:unhideWhenUsed/>
    <w:rsid w:val="007E2C0B"/>
    <w:pPr>
      <w:tabs>
        <w:tab w:val="center" w:pos="4153"/>
        <w:tab w:val="right" w:pos="8306"/>
      </w:tabs>
      <w:snapToGrid w:val="0"/>
      <w:jc w:val="left"/>
    </w:pPr>
    <w:rPr>
      <w:sz w:val="18"/>
      <w:szCs w:val="18"/>
    </w:rPr>
  </w:style>
  <w:style w:type="character" w:customStyle="1" w:styleId="Char0">
    <w:name w:val="页脚 Char"/>
    <w:basedOn w:val="a0"/>
    <w:link w:val="a4"/>
    <w:uiPriority w:val="99"/>
    <w:rsid w:val="007E2C0B"/>
    <w:rPr>
      <w:sz w:val="18"/>
      <w:szCs w:val="18"/>
    </w:rPr>
  </w:style>
  <w:style w:type="character" w:styleId="a5">
    <w:name w:val="page number"/>
    <w:uiPriority w:val="99"/>
    <w:rsid w:val="007E2C0B"/>
    <w:rPr>
      <w:rFonts w:cs="Times New Roman"/>
    </w:rPr>
  </w:style>
  <w:style w:type="paragraph" w:styleId="a6">
    <w:name w:val="Balloon Text"/>
    <w:basedOn w:val="a"/>
    <w:link w:val="Char1"/>
    <w:uiPriority w:val="99"/>
    <w:semiHidden/>
    <w:unhideWhenUsed/>
    <w:rsid w:val="007E2C0B"/>
    <w:rPr>
      <w:sz w:val="18"/>
      <w:szCs w:val="18"/>
    </w:rPr>
  </w:style>
  <w:style w:type="character" w:customStyle="1" w:styleId="Char1">
    <w:name w:val="批注框文本 Char"/>
    <w:basedOn w:val="a0"/>
    <w:link w:val="a6"/>
    <w:uiPriority w:val="99"/>
    <w:semiHidden/>
    <w:rsid w:val="007E2C0B"/>
    <w:rPr>
      <w:sz w:val="18"/>
      <w:szCs w:val="18"/>
    </w:rPr>
  </w:style>
  <w:style w:type="paragraph" w:styleId="a7">
    <w:name w:val="List Paragraph"/>
    <w:basedOn w:val="a"/>
    <w:uiPriority w:val="34"/>
    <w:qFormat/>
    <w:rsid w:val="007E2C0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张昊</dc:creator>
  <cp:keywords/>
  <dc:description/>
  <cp:lastModifiedBy>NTKO</cp:lastModifiedBy>
  <cp:revision>19</cp:revision>
  <cp:lastPrinted>2013-09-25T09:09:00Z</cp:lastPrinted>
  <dcterms:created xsi:type="dcterms:W3CDTF">2013-09-25T09:00:00Z</dcterms:created>
  <dcterms:modified xsi:type="dcterms:W3CDTF">2019-09-18T07:30:00Z</dcterms:modified>
</cp:coreProperties>
</file>