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outlineLvl w:val="9"/>
        <w:rPr>
          <w:rFonts w:hint="eastAsia" w:ascii="Times New Roman" w:hAnsi="Times New Roman" w:eastAsia="仿宋_GB2312" w:cs="仿宋_GB2312"/>
          <w:sz w:val="32"/>
          <w:szCs w:val="40"/>
          <w:lang w:val="en-US" w:eastAsia="zh-CN"/>
        </w:rPr>
      </w:pPr>
      <w:r>
        <w:rPr>
          <w:rFonts w:hint="eastAsia" w:ascii="Times New Roman" w:hAnsi="Times New Roman" w:eastAsia="仿宋_GB2312" w:cs="仿宋_GB2312"/>
          <w:sz w:val="32"/>
          <w:szCs w:val="40"/>
          <w:lang w:val="en-US" w:eastAsia="zh-CN"/>
        </w:rPr>
        <w:t>附件1</w:t>
      </w:r>
    </w:p>
    <w:p>
      <w:pPr>
        <w:keepNext w:val="0"/>
        <w:keepLines w:val="0"/>
        <w:pageBreakBefore w:val="0"/>
        <w:widowControl w:val="0"/>
        <w:kinsoku/>
        <w:wordWrap/>
        <w:overflowPunct/>
        <w:topLinePunct w:val="0"/>
        <w:autoSpaceDE/>
        <w:autoSpaceDN/>
        <w:bidi w:val="0"/>
        <w:adjustRightInd/>
        <w:snapToGrid/>
        <w:spacing w:before="313" w:beforeLines="100" w:after="469" w:afterLines="150" w:line="700" w:lineRule="exact"/>
        <w:ind w:left="0" w:leftChars="0" w:firstLine="0" w:firstLineChars="0"/>
        <w:jc w:val="center"/>
        <w:textAlignment w:val="auto"/>
        <w:outlineLvl w:val="9"/>
        <w:rPr>
          <w:rFonts w:hint="eastAsia" w:ascii="方正小标宋简体" w:hAnsi="方正小标宋简体" w:eastAsia="方正小标宋简体" w:cs="方正小标宋简体"/>
          <w:b/>
          <w:bCs/>
          <w:sz w:val="44"/>
          <w:szCs w:val="52"/>
          <w:lang w:val="en-US" w:eastAsia="zh-CN"/>
        </w:rPr>
      </w:pPr>
      <w:r>
        <w:rPr>
          <w:rFonts w:hint="eastAsia" w:ascii="方正小标宋简体" w:hAnsi="方正小标宋简体" w:eastAsia="方正小标宋简体" w:cs="方正小标宋简体"/>
          <w:sz w:val="44"/>
          <w:szCs w:val="52"/>
          <w:lang w:val="en-US" w:eastAsia="zh-CN"/>
        </w:rPr>
        <w:t>2018年ESI数据认领填报说明</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eastAsia" w:ascii="Times New Roman" w:hAnsi="Times New Roman" w:eastAsia="仿宋_GB2312" w:cs="仿宋_GB2312"/>
          <w:b w:val="0"/>
          <w:bCs w:val="0"/>
          <w:sz w:val="32"/>
          <w:szCs w:val="40"/>
          <w:lang w:val="en-US" w:eastAsia="zh-CN"/>
        </w:rPr>
      </w:pPr>
      <w:r>
        <w:rPr>
          <w:rFonts w:hint="eastAsia" w:ascii="Times New Roman" w:hAnsi="Times New Roman" w:eastAsia="仿宋_GB2312" w:cs="仿宋_GB2312"/>
          <w:sz w:val="32"/>
          <w:szCs w:val="40"/>
          <w:lang w:val="en-US" w:eastAsia="zh-CN"/>
        </w:rPr>
        <w:t>本次ESI数据认领填报共涉及《表1-2018年ESI热点文章认领表》《表2-2018年ESI高被引文章认领表》《表3-2018年ESI学科相关文章认领表》（附件2、3、4）三个格式一致的表格。表中，列A至列L</w:t>
      </w:r>
      <w:r>
        <w:rPr>
          <w:rFonts w:hint="eastAsia" w:ascii="Times New Roman" w:hAnsi="Times New Roman" w:eastAsia="仿宋_GB2312" w:cs="仿宋_GB2312"/>
          <w:b w:val="0"/>
          <w:bCs w:val="0"/>
          <w:sz w:val="32"/>
          <w:szCs w:val="40"/>
          <w:lang w:val="en-US" w:eastAsia="zh-CN"/>
        </w:rPr>
        <w:t>为文章基本信息，列M为粗分的作者归属单位，列N至列AT为认领填报区域，表第四行为填报示例。各单位自行组织开展认领，形式不限，将最终结果填入认领填报区域内。现就填报的一些具体内容说明如下。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Times New Roman" w:hAnsi="Times New Roman" w:eastAsia="仿宋_GB2312" w:cs="仿宋_GB2312"/>
          <w:b w:val="0"/>
          <w:bCs w:val="0"/>
          <w:sz w:val="32"/>
          <w:szCs w:val="40"/>
          <w:lang w:val="en-US" w:eastAsia="zh-CN"/>
        </w:rPr>
      </w:pPr>
      <w:r>
        <w:rPr>
          <w:rFonts w:hint="eastAsia" w:ascii="Times New Roman" w:hAnsi="Times New Roman" w:eastAsia="仿宋_GB2312" w:cs="仿宋_GB2312"/>
          <w:b w:val="0"/>
          <w:bCs w:val="0"/>
          <w:sz w:val="32"/>
          <w:szCs w:val="40"/>
          <w:lang w:val="en-US" w:eastAsia="zh-CN"/>
        </w:rPr>
        <w:t>一、此次填报的主要工作是将第L列（著作人及单位）中我校作者的中文姓名及其所属二级单位中文名称依次填入填报区域，填写时应注意对应关系。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Times New Roman" w:hAnsi="Times New Roman" w:eastAsia="仿宋_GB2312" w:cs="仿宋_GB2312"/>
          <w:sz w:val="32"/>
          <w:szCs w:val="40"/>
          <w:lang w:val="en-US" w:eastAsia="zh-CN"/>
        </w:rPr>
      </w:pPr>
      <w:r>
        <w:rPr>
          <w:rFonts w:hint="eastAsia" w:ascii="Times New Roman" w:hAnsi="Times New Roman" w:eastAsia="仿宋_GB2312" w:cs="仿宋_GB2312"/>
          <w:sz w:val="32"/>
          <w:szCs w:val="40"/>
          <w:lang w:val="en-US" w:eastAsia="zh-CN"/>
        </w:rPr>
        <w:t>二、作者中文姓名请认领单位根据L列的英文，手动填入准确中文姓名，每格只填一个姓名；所属</w:t>
      </w:r>
      <w:r>
        <w:rPr>
          <w:rFonts w:hint="eastAsia" w:ascii="Times New Roman" w:hAnsi="Times New Roman" w:eastAsia="仿宋_GB2312" w:cs="仿宋_GB2312"/>
          <w:b w:val="0"/>
          <w:bCs w:val="0"/>
          <w:sz w:val="32"/>
          <w:szCs w:val="40"/>
          <w:lang w:val="en-US" w:eastAsia="zh-CN"/>
        </w:rPr>
        <w:t>二级单位中文名称</w:t>
      </w:r>
      <w:r>
        <w:rPr>
          <w:rFonts w:hint="eastAsia" w:ascii="Times New Roman" w:hAnsi="Times New Roman" w:eastAsia="仿宋_GB2312" w:cs="仿宋_GB2312"/>
          <w:sz w:val="32"/>
          <w:szCs w:val="40"/>
          <w:lang w:val="en-US" w:eastAsia="zh-CN"/>
        </w:rPr>
        <w:t>请在下拉列表中选取，若所属单位不在下拉列表中，请消除原单元格格式，手动输入，并将该单元格底色标红。</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Times New Roman" w:hAnsi="Times New Roman" w:eastAsia="仿宋_GB2312" w:cs="仿宋_GB2312"/>
          <w:sz w:val="32"/>
          <w:szCs w:val="40"/>
          <w:lang w:val="en-US" w:eastAsia="zh-CN"/>
        </w:rPr>
      </w:pPr>
      <w:r>
        <w:rPr>
          <w:rFonts w:hint="eastAsia" w:ascii="Times New Roman" w:hAnsi="Times New Roman" w:eastAsia="仿宋_GB2312" w:cs="仿宋_GB2312"/>
          <w:sz w:val="32"/>
          <w:szCs w:val="40"/>
          <w:lang w:val="en-US" w:eastAsia="zh-CN"/>
        </w:rPr>
        <w:t>三、认领文章时还需在列N中选取文章属性，根据我校是否为文章第一署名单位以及是否为国际合著文章，在下拉菜单中选取对应项。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Times New Roman" w:hAnsi="Times New Roman" w:eastAsia="仿宋_GB2312" w:cs="仿宋_GB2312"/>
          <w:sz w:val="32"/>
          <w:szCs w:val="40"/>
          <w:lang w:val="en-US" w:eastAsia="zh-CN"/>
        </w:rPr>
      </w:pPr>
      <w:r>
        <w:rPr>
          <w:rFonts w:hint="eastAsia" w:ascii="Times New Roman" w:hAnsi="Times New Roman" w:eastAsia="仿宋_GB2312" w:cs="仿宋_GB2312"/>
          <w:sz w:val="32"/>
          <w:szCs w:val="40"/>
          <w:lang w:val="en-US" w:eastAsia="zh-CN"/>
        </w:rPr>
        <w:t>四、学科建设处已对作者所属单位做了粗分（M列），认领单位可充分利用Excel功能对所需内容进行筛选。但需注意的是，粗分结果由原始数据经过数据清洗得到，难免存在一定的纰漏，故只可作为参考，认领填报时应以真实情况为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Times New Roman" w:hAnsi="Times New Roman" w:eastAsia="仿宋_GB2312" w:cs="仿宋_GB2312"/>
          <w:sz w:val="32"/>
          <w:szCs w:val="40"/>
          <w:lang w:val="en-US" w:eastAsia="zh-CN"/>
        </w:rPr>
      </w:pPr>
      <w:r>
        <w:rPr>
          <w:rFonts w:hint="eastAsia" w:ascii="Times New Roman" w:hAnsi="Times New Roman" w:eastAsia="仿宋_GB2312" w:cs="仿宋_GB2312"/>
          <w:sz w:val="32"/>
          <w:szCs w:val="40"/>
          <w:lang w:val="en-US" w:eastAsia="zh-CN"/>
        </w:rPr>
        <w:t>四、部分文章存在学生作者，认领单位需将其信息填入列AI至列AT内，认领填报原则参考第二条。</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40"/>
          <w:lang w:val="en-US" w:eastAsia="zh-CN"/>
        </w:rPr>
        <w:t>五、</w:t>
      </w:r>
      <w:bookmarkStart w:id="0" w:name="_GoBack"/>
      <w:bookmarkEnd w:id="0"/>
      <w:r>
        <w:rPr>
          <w:rFonts w:hint="eastAsia" w:ascii="仿宋_GB2312" w:hAnsi="仿宋_GB2312" w:eastAsia="仿宋_GB2312" w:cs="仿宋_GB2312"/>
          <w:sz w:val="32"/>
          <w:szCs w:val="40"/>
          <w:lang w:val="en-US" w:eastAsia="zh-CN"/>
        </w:rPr>
        <w:t>请务必确保所填数据的准确性、真实性。如发现错误数据，请反馈至学科建设处。</w:t>
      </w:r>
    </w:p>
    <w:p>
      <w:pPr>
        <w:keepNext w:val="0"/>
        <w:keepLines w:val="0"/>
        <w:pageBreakBefore w:val="0"/>
        <w:widowControl w:val="0"/>
        <w:kinsoku/>
        <w:wordWrap w:val="0"/>
        <w:overflowPunct/>
        <w:topLinePunct w:val="0"/>
        <w:autoSpaceDE/>
        <w:autoSpaceDN/>
        <w:bidi w:val="0"/>
        <w:adjustRightInd/>
        <w:snapToGrid/>
        <w:spacing w:line="560" w:lineRule="exact"/>
        <w:ind w:firstLine="640"/>
        <w:jc w:val="right"/>
        <w:textAlignment w:val="auto"/>
        <w:outlineLvl w:val="9"/>
        <w:rPr>
          <w:rFonts w:hint="eastAsia" w:ascii="仿宋_GB2312" w:hAnsi="仿宋_GB2312" w:eastAsia="仿宋_GB2312" w:cs="仿宋_GB2312"/>
          <w:sz w:val="32"/>
          <w:szCs w:val="40"/>
          <w:lang w:val="en-US" w:eastAsia="zh-CN"/>
        </w:rPr>
      </w:pPr>
    </w:p>
    <w:sectPr>
      <w:pgSz w:w="11906" w:h="16838"/>
      <w:pgMar w:top="1460" w:right="1800" w:bottom="2158"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3C1066"/>
    <w:rsid w:val="0C9F65C0"/>
    <w:rsid w:val="0F5650D7"/>
    <w:rsid w:val="18C65C93"/>
    <w:rsid w:val="1BF2043D"/>
    <w:rsid w:val="26D36CA5"/>
    <w:rsid w:val="27342078"/>
    <w:rsid w:val="2FFC5C1A"/>
    <w:rsid w:val="33A86196"/>
    <w:rsid w:val="34AD3170"/>
    <w:rsid w:val="396C785E"/>
    <w:rsid w:val="3C1C7602"/>
    <w:rsid w:val="3E9C6984"/>
    <w:rsid w:val="40F16DFB"/>
    <w:rsid w:val="40FD6682"/>
    <w:rsid w:val="41146B23"/>
    <w:rsid w:val="414D3785"/>
    <w:rsid w:val="44B53790"/>
    <w:rsid w:val="45767BE0"/>
    <w:rsid w:val="4EE54E81"/>
    <w:rsid w:val="5414770B"/>
    <w:rsid w:val="54204429"/>
    <w:rsid w:val="593A7289"/>
    <w:rsid w:val="6A7F15A3"/>
    <w:rsid w:val="6F3C1066"/>
    <w:rsid w:val="75BA7D07"/>
    <w:rsid w:val="785540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38</TotalTime>
  <ScaleCrop>false</ScaleCrop>
  <LinksUpToDate>false</LinksUpToDate>
  <CharactersWithSpaces>0</CharactersWithSpaces>
  <Application>WPS Office_10.1.0.7697_F1E327BC-269C-435d-A152-05C5408002CA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2018-11-30T01:39:00Z</dcterms:created>
  <dc:creator>Cyc</dc:creator>
  <cp:lastModifiedBy>Cyc</cp:lastModifiedBy>
  <dcterms:modified xsi:type="dcterms:W3CDTF">2018-12-05T02:15:51Z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2052-10.1.0.7697</vt:lpwstr>
  </property>
</Properties>
</file>